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9F5C93">
      <w:pPr>
        <w:autoSpaceDE w:val="0"/>
        <w:autoSpaceDN w:val="0"/>
        <w:adjustRightInd w:val="0"/>
        <w:spacing w:after="6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0D76E7" w:rsidRPr="00E55F8C" w:rsidRDefault="000D76E7" w:rsidP="009F5C93">
      <w:pPr>
        <w:autoSpaceDE w:val="0"/>
        <w:autoSpaceDN w:val="0"/>
        <w:adjustRightInd w:val="0"/>
        <w:spacing w:after="60"/>
        <w:jc w:val="center"/>
        <w:rPr>
          <w:rFonts w:ascii="Times New Roman" w:hAnsi="Times New Roman"/>
          <w:b/>
          <w:bCs/>
          <w:sz w:val="22"/>
          <w:szCs w:val="22"/>
        </w:rPr>
      </w:pPr>
      <w:r w:rsidRPr="00E55F8C">
        <w:rPr>
          <w:rFonts w:ascii="Times New Roman" w:hAnsi="Times New Roman"/>
          <w:b/>
          <w:bCs/>
          <w:sz w:val="22"/>
          <w:szCs w:val="22"/>
        </w:rPr>
        <w:t xml:space="preserve">č. </w:t>
      </w:r>
      <w:r w:rsidR="009F5C93">
        <w:rPr>
          <w:rFonts w:ascii="Times New Roman" w:hAnsi="Times New Roman"/>
          <w:b/>
          <w:bCs/>
          <w:sz w:val="22"/>
          <w:szCs w:val="22"/>
        </w:rPr>
        <w:t>750/……../1</w:t>
      </w:r>
      <w:r w:rsidR="00765D6B">
        <w:rPr>
          <w:rFonts w:ascii="Times New Roman" w:hAnsi="Times New Roman"/>
          <w:b/>
          <w:bCs/>
          <w:sz w:val="22"/>
          <w:szCs w:val="22"/>
        </w:rPr>
        <w:t>9</w:t>
      </w:r>
      <w:r w:rsidR="009F5C93">
        <w:rPr>
          <w:rFonts w:ascii="Times New Roman" w:hAnsi="Times New Roman"/>
          <w:b/>
          <w:bCs/>
          <w:sz w:val="22"/>
          <w:szCs w:val="22"/>
        </w:rPr>
        <w:t xml:space="preserve"> </w:t>
      </w:r>
    </w:p>
    <w:p w:rsidR="00FF2F1B" w:rsidRPr="004973DD" w:rsidRDefault="00FF2F1B" w:rsidP="00FF2F1B">
      <w:pPr>
        <w:autoSpaceDE w:val="0"/>
        <w:autoSpaceDN w:val="0"/>
        <w:adjustRightInd w:val="0"/>
        <w:jc w:val="center"/>
        <w:rPr>
          <w:rFonts w:ascii="Times New Roman" w:hAnsi="Times New Roman"/>
          <w:b/>
          <w:bCs/>
          <w:iCs/>
          <w:sz w:val="22"/>
          <w:szCs w:val="22"/>
        </w:rPr>
      </w:pPr>
      <w:r>
        <w:rPr>
          <w:rFonts w:ascii="Times New Roman" w:hAnsi="Times New Roman"/>
          <w:b/>
          <w:bCs/>
          <w:iCs/>
          <w:sz w:val="22"/>
          <w:szCs w:val="22"/>
        </w:rPr>
        <w:t>je v režimu přenesené daňové povinnosti</w:t>
      </w: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AD0210" w:rsidRPr="00E55F8C" w:rsidRDefault="00AD0210" w:rsidP="00AD0210">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AD0210" w:rsidRPr="00E55F8C" w:rsidRDefault="00AD0210" w:rsidP="00AD0210">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AD0210" w:rsidRPr="00E55F8C" w:rsidRDefault="00AD0210" w:rsidP="00AD0210">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w:t>
      </w:r>
      <w:r>
        <w:rPr>
          <w:rFonts w:ascii="Times New Roman" w:hAnsi="Times New Roman"/>
          <w:sz w:val="22"/>
          <w:szCs w:val="22"/>
        </w:rPr>
        <w:t>PaedDr. Janem Váňou</w:t>
      </w:r>
      <w:r w:rsidRPr="00E55F8C">
        <w:rPr>
          <w:rFonts w:ascii="Times New Roman" w:hAnsi="Times New Roman"/>
          <w:sz w:val="22"/>
          <w:szCs w:val="22"/>
        </w:rPr>
        <w:t>, starost</w:t>
      </w:r>
      <w:r>
        <w:rPr>
          <w:rFonts w:ascii="Times New Roman" w:hAnsi="Times New Roman"/>
          <w:sz w:val="22"/>
          <w:szCs w:val="22"/>
        </w:rPr>
        <w:t>o</w:t>
      </w:r>
      <w:r w:rsidRPr="00E55F8C">
        <w:rPr>
          <w:rFonts w:ascii="Times New Roman" w:hAnsi="Times New Roman"/>
          <w:sz w:val="22"/>
          <w:szCs w:val="22"/>
        </w:rPr>
        <w:t>u města</w:t>
      </w:r>
    </w:p>
    <w:p w:rsidR="00AD0210" w:rsidRPr="00E55F8C" w:rsidRDefault="00AD0210" w:rsidP="00AD0210">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27-0603148389/0800,</w:t>
      </w:r>
    </w:p>
    <w:p w:rsidR="00AD0210" w:rsidRPr="00E55F8C" w:rsidRDefault="00AD0210" w:rsidP="00AD0210">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AD0210" w:rsidRPr="00E55F8C" w:rsidRDefault="00AD0210" w:rsidP="00AD0210">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AD0210" w:rsidRPr="00E55F8C" w:rsidRDefault="00AD0210" w:rsidP="00AD0210">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Pr>
          <w:rFonts w:ascii="Times New Roman" w:hAnsi="Times New Roman"/>
          <w:bCs/>
          <w:iCs/>
          <w:sz w:val="22"/>
          <w:szCs w:val="22"/>
        </w:rPr>
        <w:t>PaedDr. Jan Váňa</w:t>
      </w:r>
      <w:r w:rsidRPr="00E55F8C">
        <w:rPr>
          <w:rFonts w:ascii="Times New Roman" w:hAnsi="Times New Roman"/>
          <w:sz w:val="22"/>
          <w:szCs w:val="22"/>
        </w:rPr>
        <w:t>, starosta města,</w:t>
      </w:r>
    </w:p>
    <w:p w:rsidR="00AD0210" w:rsidRPr="00625F12" w:rsidRDefault="00AD0210" w:rsidP="00AD0210">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AD0210" w:rsidRPr="00625F12" w:rsidRDefault="00AD0210" w:rsidP="00AD0210">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Pr="00625F12">
        <w:rPr>
          <w:rFonts w:ascii="Times New Roman" w:hAnsi="Times New Roman"/>
          <w:sz w:val="22"/>
          <w:szCs w:val="22"/>
        </w:rPr>
        <w:t xml:space="preserve">Milan Jáchim, </w:t>
      </w:r>
      <w:r>
        <w:rPr>
          <w:rFonts w:ascii="Times New Roman" w:hAnsi="Times New Roman"/>
          <w:sz w:val="22"/>
          <w:szCs w:val="22"/>
        </w:rPr>
        <w:t>referent</w:t>
      </w:r>
      <w:r w:rsidRPr="00625F12">
        <w:rPr>
          <w:rFonts w:ascii="Times New Roman" w:hAnsi="Times New Roman"/>
          <w:sz w:val="22"/>
          <w:szCs w:val="22"/>
        </w:rPr>
        <w:t xml:space="preserve">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AD0210" w:rsidP="000D76E7">
      <w:pPr>
        <w:autoSpaceDE w:val="0"/>
        <w:autoSpaceDN w:val="0"/>
        <w:adjustRightInd w:val="0"/>
        <w:rPr>
          <w:rFonts w:ascii="Times New Roman" w:hAnsi="Times New Roman"/>
          <w:b/>
          <w:bCs/>
          <w:sz w:val="22"/>
          <w:szCs w:val="22"/>
        </w:rPr>
      </w:pPr>
      <w:r>
        <w:rPr>
          <w:rFonts w:ascii="Times New Roman" w:hAnsi="Times New Roman"/>
          <w:b/>
          <w:bCs/>
          <w:sz w:val="22"/>
          <w:szCs w:val="22"/>
        </w:rPr>
        <w:t>dodava</w:t>
      </w:r>
      <w:r w:rsidR="000D76E7" w:rsidRPr="00E55F8C">
        <w:rPr>
          <w:rFonts w:ascii="Times New Roman" w:hAnsi="Times New Roman"/>
          <w:b/>
          <w:bCs/>
          <w:sz w:val="22"/>
          <w:szCs w:val="22"/>
        </w:rPr>
        <w:t xml:space="preserve">tel: </w:t>
      </w:r>
      <w:r w:rsidR="000D76E7" w:rsidRPr="00E55F8C">
        <w:rPr>
          <w:rFonts w:ascii="Times New Roman" w:hAnsi="Times New Roman"/>
          <w:b/>
          <w:bCs/>
          <w:sz w:val="22"/>
          <w:szCs w:val="22"/>
          <w:highlight w:val="green"/>
        </w:rPr>
        <w:t xml:space="preserve">(XXX - doplní </w:t>
      </w:r>
      <w:r>
        <w:rPr>
          <w:rFonts w:ascii="Times New Roman" w:hAnsi="Times New Roman"/>
          <w:b/>
          <w:bCs/>
          <w:sz w:val="22"/>
          <w:szCs w:val="22"/>
          <w:highlight w:val="green"/>
        </w:rPr>
        <w:t>dodava</w:t>
      </w:r>
      <w:r w:rsidR="000D76E7" w:rsidRPr="00E55F8C">
        <w:rPr>
          <w:rFonts w:ascii="Times New Roman" w:hAnsi="Times New Roman"/>
          <w:b/>
          <w:bCs/>
          <w:sz w:val="22"/>
          <w:szCs w:val="22"/>
          <w:highlight w:val="green"/>
        </w:rPr>
        <w:t>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 xml:space="preserve">jako </w:t>
      </w:r>
      <w:r w:rsidR="00AD0210">
        <w:rPr>
          <w:rFonts w:ascii="Times New Roman" w:hAnsi="Times New Roman"/>
          <w:sz w:val="22"/>
          <w:szCs w:val="22"/>
        </w:rPr>
        <w:t>dodava</w:t>
      </w:r>
      <w:r w:rsidRPr="00E55F8C">
        <w:rPr>
          <w:rFonts w:ascii="Times New Roman" w:hAnsi="Times New Roman"/>
          <w:sz w:val="22"/>
          <w:szCs w:val="22"/>
        </w:rPr>
        <w:t>tel díla (dále jen "</w:t>
      </w:r>
      <w:r w:rsidR="00AD0210">
        <w:rPr>
          <w:rFonts w:ascii="Times New Roman" w:hAnsi="Times New Roman"/>
          <w:b/>
          <w:bCs/>
          <w:sz w:val="22"/>
          <w:szCs w:val="22"/>
        </w:rPr>
        <w:t>dodava</w:t>
      </w:r>
      <w:r w:rsidRPr="00E55F8C">
        <w:rPr>
          <w:rFonts w:ascii="Times New Roman" w:hAnsi="Times New Roman"/>
          <w:b/>
          <w:bCs/>
          <w:sz w:val="22"/>
          <w:szCs w:val="22"/>
        </w:rPr>
        <w:t>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Default="001C0E96"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AD0210"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na zhotovení stavby s názvem: </w:t>
      </w:r>
      <w:r w:rsidR="00AD0210" w:rsidRPr="00AD0210">
        <w:rPr>
          <w:rFonts w:ascii="Times New Roman" w:hAnsi="Times New Roman"/>
          <w:b/>
          <w:bCs/>
          <w:sz w:val="22"/>
          <w:szCs w:val="22"/>
        </w:rPr>
        <w:t xml:space="preserve">Výměna oken severní a jižní fasády sportovní haly v Třeboni – II. </w:t>
      </w:r>
    </w:p>
    <w:p w:rsidR="000D76E7" w:rsidRDefault="00AD0210" w:rsidP="000D76E7">
      <w:pPr>
        <w:autoSpaceDE w:val="0"/>
        <w:autoSpaceDN w:val="0"/>
        <w:adjustRightInd w:val="0"/>
        <w:jc w:val="both"/>
        <w:rPr>
          <w:rFonts w:ascii="Arial" w:hAnsi="Arial" w:cs="Arial"/>
          <w:b/>
          <w:bCs/>
          <w:sz w:val="22"/>
          <w:szCs w:val="22"/>
        </w:rPr>
      </w:pPr>
      <w:r>
        <w:rPr>
          <w:rFonts w:ascii="Times New Roman" w:hAnsi="Times New Roman"/>
          <w:b/>
          <w:bCs/>
          <w:sz w:val="22"/>
          <w:szCs w:val="22"/>
        </w:rPr>
        <w:t xml:space="preserve">                                                  </w:t>
      </w:r>
      <w:r w:rsidRPr="00AD0210">
        <w:rPr>
          <w:rFonts w:ascii="Times New Roman" w:hAnsi="Times New Roman"/>
          <w:b/>
          <w:bCs/>
          <w:sz w:val="22"/>
          <w:szCs w:val="22"/>
        </w:rPr>
        <w:t>Etapa – severní fasáda</w:t>
      </w:r>
    </w:p>
    <w:p w:rsidR="009F5C93" w:rsidRPr="001C0E96" w:rsidRDefault="009F5C93" w:rsidP="000D76E7">
      <w:pPr>
        <w:autoSpaceDE w:val="0"/>
        <w:autoSpaceDN w:val="0"/>
        <w:adjustRightInd w:val="0"/>
        <w:jc w:val="both"/>
        <w:rPr>
          <w:rFonts w:ascii="Times New Roman" w:hAnsi="Times New Roman"/>
          <w:bCs/>
          <w:sz w:val="22"/>
          <w:szCs w:val="22"/>
        </w:rPr>
      </w:pPr>
      <w:r w:rsidRPr="00CE38EE">
        <w:rPr>
          <w:rFonts w:ascii="Times New Roman" w:hAnsi="Times New Roman"/>
          <w:bCs/>
          <w:sz w:val="22"/>
          <w:szCs w:val="22"/>
        </w:rPr>
        <w:t>ev. č. VZ objednatele:</w:t>
      </w:r>
      <w:r>
        <w:rPr>
          <w:rFonts w:ascii="Times New Roman" w:hAnsi="Times New Roman"/>
          <w:bCs/>
          <w:sz w:val="22"/>
          <w:szCs w:val="22"/>
        </w:rPr>
        <w:t xml:space="preserve">             </w:t>
      </w:r>
      <w:r w:rsidR="00765D6B">
        <w:rPr>
          <w:rFonts w:ascii="Times New Roman" w:hAnsi="Times New Roman"/>
          <w:bCs/>
          <w:sz w:val="22"/>
          <w:szCs w:val="22"/>
        </w:rPr>
        <w:t xml:space="preserve"> </w:t>
      </w:r>
      <w:r w:rsidR="00F02466">
        <w:rPr>
          <w:rFonts w:ascii="Times New Roman" w:hAnsi="Times New Roman"/>
          <w:bCs/>
          <w:sz w:val="22"/>
          <w:szCs w:val="22"/>
        </w:rPr>
        <w:t>1</w:t>
      </w:r>
      <w:r w:rsidR="00765D6B">
        <w:rPr>
          <w:rFonts w:ascii="Times New Roman" w:hAnsi="Times New Roman"/>
          <w:bCs/>
          <w:sz w:val="22"/>
          <w:szCs w:val="22"/>
        </w:rPr>
        <w:t>3</w:t>
      </w:r>
      <w:r>
        <w:rPr>
          <w:rFonts w:ascii="Times New Roman" w:hAnsi="Times New Roman"/>
          <w:bCs/>
          <w:sz w:val="22"/>
          <w:szCs w:val="22"/>
        </w:rPr>
        <w:t>/201</w:t>
      </w:r>
      <w:r w:rsidR="00765D6B">
        <w:rPr>
          <w:rFonts w:ascii="Times New Roman" w:hAnsi="Times New Roman"/>
          <w:bCs/>
          <w:sz w:val="22"/>
          <w:szCs w:val="22"/>
        </w:rPr>
        <w:t>9</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č. zakázky </w:t>
      </w:r>
      <w:r w:rsidR="00AD0210">
        <w:rPr>
          <w:rFonts w:ascii="Times New Roman" w:hAnsi="Times New Roman"/>
          <w:bCs/>
          <w:sz w:val="22"/>
          <w:szCs w:val="22"/>
        </w:rPr>
        <w:t>dodava</w:t>
      </w:r>
      <w:r w:rsidR="00765D6B">
        <w:rPr>
          <w:rFonts w:ascii="Times New Roman" w:hAnsi="Times New Roman"/>
          <w:bCs/>
          <w:sz w:val="22"/>
          <w:szCs w:val="22"/>
        </w:rPr>
        <w:t>tele:</w:t>
      </w:r>
      <w:r w:rsidR="00765D6B">
        <w:rPr>
          <w:rFonts w:ascii="Times New Roman" w:hAnsi="Times New Roman"/>
          <w:bCs/>
          <w:sz w:val="22"/>
          <w:szCs w:val="22"/>
        </w:rPr>
        <w:tab/>
        <w:t xml:space="preserve">           </w:t>
      </w:r>
      <w:r w:rsidRPr="000D76E7">
        <w:rPr>
          <w:rFonts w:ascii="Times New Roman" w:hAnsi="Times New Roman"/>
          <w:b/>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Touto smlouvou se </w:t>
      </w:r>
      <w:r w:rsidR="00AD0210">
        <w:rPr>
          <w:rFonts w:ascii="Times New Roman" w:hAnsi="Times New Roman"/>
          <w:sz w:val="22"/>
          <w:szCs w:val="22"/>
        </w:rPr>
        <w:t>dodava</w:t>
      </w:r>
      <w:r w:rsidRPr="00E55F8C">
        <w:rPr>
          <w:rFonts w:ascii="Times New Roman" w:hAnsi="Times New Roman"/>
          <w:sz w:val="22"/>
          <w:szCs w:val="22"/>
        </w:rPr>
        <w:t>tel zavazuje k provedení díla sjednaného touto smlouvou na svůj náklad a nebezpečí a objednatel se zavazuje provedené dílo převzít a zaplatit sjednanou cenu za provedení tohoto díla, a to vše za podmínek stanovených touto smlouvou.</w:t>
      </w:r>
    </w:p>
    <w:p w:rsidR="000D76E7" w:rsidRDefault="000D76E7" w:rsidP="000D76E7">
      <w:pPr>
        <w:autoSpaceDE w:val="0"/>
        <w:autoSpaceDN w:val="0"/>
        <w:adjustRightInd w:val="0"/>
        <w:jc w:val="center"/>
        <w:rPr>
          <w:rFonts w:ascii="Times New Roman" w:hAnsi="Times New Roman"/>
          <w:b/>
          <w:bCs/>
          <w:sz w:val="22"/>
          <w:szCs w:val="22"/>
        </w:rPr>
      </w:pPr>
    </w:p>
    <w:p w:rsidR="009F5C93" w:rsidRDefault="009F5C93" w:rsidP="000D76E7">
      <w:pPr>
        <w:autoSpaceDE w:val="0"/>
        <w:autoSpaceDN w:val="0"/>
        <w:adjustRightInd w:val="0"/>
        <w:jc w:val="center"/>
        <w:rPr>
          <w:rFonts w:ascii="Times New Roman" w:hAnsi="Times New Roman"/>
          <w:b/>
          <w:bCs/>
          <w:sz w:val="22"/>
          <w:szCs w:val="22"/>
        </w:rPr>
      </w:pPr>
    </w:p>
    <w:p w:rsidR="009F5C93" w:rsidRPr="00E55F8C" w:rsidRDefault="009F5C93"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D0367C">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w:t>
      </w:r>
      <w:r w:rsidR="00AD0210">
        <w:rPr>
          <w:rFonts w:ascii="Times New Roman" w:hAnsi="Times New Roman"/>
          <w:sz w:val="22"/>
          <w:szCs w:val="22"/>
        </w:rPr>
        <w:t>dodava</w:t>
      </w:r>
      <w:r w:rsidRPr="00E55F8C">
        <w:rPr>
          <w:rFonts w:ascii="Times New Roman" w:hAnsi="Times New Roman"/>
          <w:sz w:val="22"/>
          <w:szCs w:val="22"/>
        </w:rPr>
        <w:t xml:space="preserve">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w:t>
      </w:r>
      <w:r w:rsidR="00AD0210">
        <w:rPr>
          <w:rFonts w:ascii="Times New Roman" w:hAnsi="Times New Roman"/>
          <w:sz w:val="22"/>
          <w:szCs w:val="22"/>
        </w:rPr>
        <w:t>dodava</w:t>
      </w:r>
      <w:r w:rsidRPr="00E55F8C">
        <w:rPr>
          <w:rFonts w:ascii="Times New Roman" w:hAnsi="Times New Roman"/>
          <w:sz w:val="22"/>
          <w:szCs w:val="22"/>
        </w:rPr>
        <w:t xml:space="preserve">tele na provedení díla, která je </w:t>
      </w:r>
      <w:r w:rsidRPr="00D0367C">
        <w:rPr>
          <w:rFonts w:ascii="Times New Roman" w:hAnsi="Times New Roman"/>
          <w:b/>
          <w:sz w:val="22"/>
          <w:szCs w:val="22"/>
        </w:rPr>
        <w:t xml:space="preserve">přílohou č. </w:t>
      </w:r>
      <w:r w:rsidR="00EA4B1C" w:rsidRPr="00D0367C">
        <w:rPr>
          <w:rFonts w:ascii="Times New Roman" w:hAnsi="Times New Roman"/>
          <w:b/>
          <w:sz w:val="22"/>
          <w:szCs w:val="22"/>
        </w:rPr>
        <w:t>2</w:t>
      </w:r>
      <w:r w:rsidRPr="00E55F8C">
        <w:rPr>
          <w:rFonts w:ascii="Times New Roman" w:hAnsi="Times New Roman"/>
          <w:sz w:val="22"/>
          <w:szCs w:val="22"/>
        </w:rPr>
        <w:t xml:space="preserve"> této smlouvy, podle pevně zadaných podkladů pro veřejnou zakázku a schválené projektové dokumentace </w:t>
      </w:r>
      <w:r w:rsidR="001C0E96" w:rsidRPr="00D0367C">
        <w:rPr>
          <w:rFonts w:ascii="Times New Roman" w:hAnsi="Times New Roman"/>
          <w:b/>
          <w:sz w:val="22"/>
          <w:szCs w:val="22"/>
        </w:rPr>
        <w:t>„</w:t>
      </w:r>
      <w:r w:rsidR="00F02466" w:rsidRPr="00F02466">
        <w:rPr>
          <w:rFonts w:ascii="Times New Roman" w:hAnsi="Times New Roman"/>
          <w:b/>
          <w:bCs/>
          <w:sz w:val="22"/>
          <w:szCs w:val="22"/>
        </w:rPr>
        <w:t>Výměna oken severní a jižní fasády sportovní haly v Třeboni</w:t>
      </w:r>
      <w:r w:rsidR="001C0E96" w:rsidRPr="00D0367C">
        <w:rPr>
          <w:rFonts w:ascii="Times New Roman" w:hAnsi="Times New Roman"/>
          <w:b/>
          <w:sz w:val="22"/>
          <w:szCs w:val="22"/>
        </w:rPr>
        <w:t>“</w:t>
      </w:r>
      <w:r w:rsidR="001C0E96">
        <w:rPr>
          <w:rFonts w:ascii="Times New Roman" w:hAnsi="Times New Roman"/>
          <w:sz w:val="22"/>
          <w:szCs w:val="22"/>
        </w:rPr>
        <w:t xml:space="preserve"> vypracované </w:t>
      </w:r>
      <w:r w:rsidR="00782A26">
        <w:rPr>
          <w:rFonts w:ascii="Times New Roman" w:hAnsi="Times New Roman"/>
          <w:sz w:val="22"/>
          <w:szCs w:val="22"/>
        </w:rPr>
        <w:t>projekční společností J</w:t>
      </w:r>
      <w:r w:rsidR="00D0367C">
        <w:rPr>
          <w:rFonts w:ascii="Times New Roman" w:hAnsi="Times New Roman"/>
          <w:sz w:val="22"/>
          <w:szCs w:val="22"/>
        </w:rPr>
        <w:t xml:space="preserve">K </w:t>
      </w:r>
      <w:proofErr w:type="spellStart"/>
      <w:r w:rsidR="00D0367C">
        <w:rPr>
          <w:rFonts w:ascii="Times New Roman" w:hAnsi="Times New Roman"/>
          <w:sz w:val="22"/>
          <w:szCs w:val="22"/>
        </w:rPr>
        <w:t>Stavprojekt</w:t>
      </w:r>
      <w:proofErr w:type="spellEnd"/>
      <w:r w:rsidR="00D0367C">
        <w:rPr>
          <w:rFonts w:ascii="Times New Roman" w:hAnsi="Times New Roman"/>
          <w:sz w:val="22"/>
          <w:szCs w:val="22"/>
        </w:rPr>
        <w:t xml:space="preserve"> s.r.o., Třeboň</w:t>
      </w:r>
      <w:r w:rsidR="0038495B">
        <w:rPr>
          <w:rFonts w:ascii="Times New Roman" w:hAnsi="Times New Roman"/>
          <w:sz w:val="22"/>
          <w:szCs w:val="22"/>
        </w:rPr>
        <w:t xml:space="preserve"> </w:t>
      </w:r>
      <w:r w:rsidR="001C0E96">
        <w:rPr>
          <w:rFonts w:ascii="Times New Roman" w:hAnsi="Times New Roman"/>
          <w:sz w:val="22"/>
          <w:szCs w:val="22"/>
        </w:rPr>
        <w:t xml:space="preserve">v </w:t>
      </w:r>
      <w:r w:rsidR="0038495B">
        <w:rPr>
          <w:rFonts w:ascii="Times New Roman" w:hAnsi="Times New Roman"/>
          <w:sz w:val="22"/>
          <w:szCs w:val="22"/>
        </w:rPr>
        <w:t>0</w:t>
      </w:r>
      <w:r w:rsidR="00F02466">
        <w:rPr>
          <w:rFonts w:ascii="Times New Roman" w:hAnsi="Times New Roman"/>
          <w:sz w:val="22"/>
          <w:szCs w:val="22"/>
        </w:rPr>
        <w:t>8</w:t>
      </w:r>
      <w:r w:rsidR="001C0E96">
        <w:rPr>
          <w:rFonts w:ascii="Times New Roman" w:hAnsi="Times New Roman"/>
          <w:sz w:val="22"/>
          <w:szCs w:val="22"/>
        </w:rPr>
        <w:t>/201</w:t>
      </w:r>
      <w:r w:rsidR="00D0367C">
        <w:rPr>
          <w:rFonts w:ascii="Times New Roman" w:hAnsi="Times New Roman"/>
          <w:sz w:val="22"/>
          <w:szCs w:val="22"/>
        </w:rPr>
        <w:t>8</w:t>
      </w:r>
      <w:r w:rsidRPr="00E55F8C">
        <w:rPr>
          <w:rFonts w:ascii="Times New Roman" w:hAnsi="Times New Roman"/>
          <w:sz w:val="22"/>
          <w:szCs w:val="22"/>
        </w:rPr>
        <w:t xml:space="preserve">, </w:t>
      </w:r>
      <w:r w:rsidR="00EA4B1C">
        <w:rPr>
          <w:rFonts w:ascii="Times New Roman" w:hAnsi="Times New Roman"/>
          <w:sz w:val="22"/>
          <w:szCs w:val="22"/>
        </w:rPr>
        <w:t xml:space="preserve"> </w:t>
      </w:r>
      <w:r w:rsidRPr="00E55F8C">
        <w:rPr>
          <w:rFonts w:ascii="Times New Roman" w:hAnsi="Times New Roman"/>
          <w:sz w:val="22"/>
          <w:szCs w:val="22"/>
        </w:rPr>
        <w:t xml:space="preserve">která je </w:t>
      </w:r>
      <w:r w:rsidRPr="00D0367C">
        <w:rPr>
          <w:rFonts w:ascii="Times New Roman" w:hAnsi="Times New Roman"/>
          <w:b/>
          <w:sz w:val="22"/>
          <w:szCs w:val="22"/>
        </w:rPr>
        <w:t>přílohou č. 1</w:t>
      </w:r>
      <w:r w:rsidRPr="00E55F8C">
        <w:rPr>
          <w:rFonts w:ascii="Times New Roman" w:hAnsi="Times New Roman"/>
          <w:sz w:val="22"/>
          <w:szCs w:val="22"/>
        </w:rPr>
        <w:t xml:space="preserve"> této smlouvy, dle všech správních rozhodnutí vydaných pro stavbu, a to ve smluvených parametrech díla a sjednaných termínech provádění díla, tj. sjednané stavební objekty a práce podle přijaté nabídky </w:t>
      </w:r>
      <w:r w:rsidR="00AD0210">
        <w:rPr>
          <w:rFonts w:ascii="Times New Roman" w:hAnsi="Times New Roman"/>
          <w:sz w:val="22"/>
          <w:szCs w:val="22"/>
        </w:rPr>
        <w:t>dodava</w:t>
      </w:r>
      <w:r w:rsidRPr="00E55F8C">
        <w:rPr>
          <w:rFonts w:ascii="Times New Roman" w:hAnsi="Times New Roman"/>
          <w:sz w:val="22"/>
          <w:szCs w:val="22"/>
        </w:rPr>
        <w:t xml:space="preserve">tele, poskytnuté schválené projektové dokumentace objednatele a všech pravomocných správních rozhodnutí, vydaných pro stavbu. Součástí sjednaného díla, předmětu plnění </w:t>
      </w:r>
      <w:r w:rsidR="00AD0210">
        <w:rPr>
          <w:rFonts w:ascii="Times New Roman" w:hAnsi="Times New Roman"/>
          <w:sz w:val="22"/>
          <w:szCs w:val="22"/>
        </w:rPr>
        <w:t>dodava</w:t>
      </w:r>
      <w:r w:rsidRPr="00E55F8C">
        <w:rPr>
          <w:rFonts w:ascii="Times New Roman" w:hAnsi="Times New Roman"/>
          <w:sz w:val="22"/>
          <w:szCs w:val="22"/>
        </w:rPr>
        <w:t>tele objednateli, je dále:</w:t>
      </w:r>
    </w:p>
    <w:p w:rsidR="000D76E7" w:rsidRPr="00E55F8C" w:rsidRDefault="000D76E7" w:rsidP="00D0367C">
      <w:pPr>
        <w:numPr>
          <w:ilvl w:val="0"/>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zajištění veškeré technické a další sjednané dokumentace </w:t>
      </w:r>
      <w:r w:rsidR="00AD0210">
        <w:rPr>
          <w:rFonts w:ascii="Times New Roman" w:hAnsi="Times New Roman"/>
          <w:sz w:val="22"/>
          <w:szCs w:val="22"/>
        </w:rPr>
        <w:t>dodava</w:t>
      </w:r>
      <w:r w:rsidRPr="00E55F8C">
        <w:rPr>
          <w:rFonts w:ascii="Times New Roman" w:hAnsi="Times New Roman"/>
          <w:sz w:val="22"/>
          <w:szCs w:val="22"/>
        </w:rPr>
        <w:t>tele, předepsané k u</w:t>
      </w:r>
      <w:r w:rsidR="00FD5B1B">
        <w:rPr>
          <w:rFonts w:ascii="Times New Roman" w:hAnsi="Times New Roman"/>
          <w:sz w:val="22"/>
          <w:szCs w:val="22"/>
        </w:rPr>
        <w:t xml:space="preserve">vedení díla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D0367C">
      <w:pPr>
        <w:numPr>
          <w:ilvl w:val="0"/>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 xml:space="preserve">na základě stejných kalkulací a zásad, kterými se řídí cena díla.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Kvalitativní a dodací podmínky sjednaného díla jsou určeny schváleným projektem pro stavbu, platnými souvisejícími předpisy, technologickými postupy </w:t>
      </w:r>
      <w:r w:rsidR="00AD0210">
        <w:rPr>
          <w:rFonts w:ascii="Times New Roman" w:hAnsi="Times New Roman"/>
          <w:sz w:val="22"/>
          <w:szCs w:val="22"/>
        </w:rPr>
        <w:t>dodava</w:t>
      </w:r>
      <w:r w:rsidRPr="00E55F8C">
        <w:rPr>
          <w:rFonts w:ascii="Times New Roman" w:hAnsi="Times New Roman"/>
          <w:sz w:val="22"/>
          <w:szCs w:val="22"/>
        </w:rPr>
        <w:t xml:space="preserve">tele pro sjednané práce a platnými technickými normami v nich uvedenými, které tímto obě smluvní strany uznávají pro sebe za závazné a certifikovanými systémy řízení uplatňovanými </w:t>
      </w:r>
      <w:r w:rsidR="00AD0210">
        <w:rPr>
          <w:rFonts w:ascii="Times New Roman" w:hAnsi="Times New Roman"/>
          <w:sz w:val="22"/>
          <w:szCs w:val="22"/>
        </w:rPr>
        <w:t>dodava</w:t>
      </w:r>
      <w:r w:rsidRPr="00E55F8C">
        <w:rPr>
          <w:rFonts w:ascii="Times New Roman" w:hAnsi="Times New Roman"/>
          <w:sz w:val="22"/>
          <w:szCs w:val="22"/>
        </w:rPr>
        <w:t>telem.</w:t>
      </w:r>
    </w:p>
    <w:p w:rsidR="000D76E7" w:rsidRPr="00E55F8C" w:rsidRDefault="00AD0210" w:rsidP="000D76E7">
      <w:pPr>
        <w:numPr>
          <w:ilvl w:val="0"/>
          <w:numId w:val="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při zpracování cenové kalkulace nabídkové ceny díla posoudil podklady a zadávací dokumentaci stavby včetně výkazu výměr s odbornou péčí.</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Default="000D76E7" w:rsidP="000D76E7">
      <w:pPr>
        <w:autoSpaceDE w:val="0"/>
        <w:autoSpaceDN w:val="0"/>
        <w:adjustRightInd w:val="0"/>
        <w:jc w:val="center"/>
        <w:rPr>
          <w:rFonts w:ascii="Times New Roman" w:hAnsi="Times New Roman"/>
          <w:b/>
          <w:bCs/>
          <w:sz w:val="22"/>
          <w:szCs w:val="22"/>
        </w:rPr>
      </w:pPr>
    </w:p>
    <w:p w:rsidR="009F5C93" w:rsidRDefault="009F5C93" w:rsidP="000D76E7">
      <w:pPr>
        <w:autoSpaceDE w:val="0"/>
        <w:autoSpaceDN w:val="0"/>
        <w:adjustRightInd w:val="0"/>
        <w:jc w:val="center"/>
        <w:rPr>
          <w:rFonts w:ascii="Times New Roman" w:hAnsi="Times New Roman"/>
          <w:b/>
          <w:bCs/>
          <w:sz w:val="22"/>
          <w:szCs w:val="22"/>
        </w:rPr>
      </w:pPr>
    </w:p>
    <w:p w:rsidR="009F5C93" w:rsidRDefault="009F5C93" w:rsidP="000D76E7">
      <w:pPr>
        <w:autoSpaceDE w:val="0"/>
        <w:autoSpaceDN w:val="0"/>
        <w:adjustRightInd w:val="0"/>
        <w:jc w:val="center"/>
        <w:rPr>
          <w:rFonts w:ascii="Times New Roman" w:hAnsi="Times New Roman"/>
          <w:b/>
          <w:bCs/>
          <w:sz w:val="22"/>
          <w:szCs w:val="22"/>
        </w:rPr>
      </w:pPr>
    </w:p>
    <w:p w:rsidR="009F5C93" w:rsidRDefault="009F5C93" w:rsidP="000D76E7">
      <w:pPr>
        <w:autoSpaceDE w:val="0"/>
        <w:autoSpaceDN w:val="0"/>
        <w:adjustRightInd w:val="0"/>
        <w:jc w:val="center"/>
        <w:rPr>
          <w:rFonts w:ascii="Times New Roman" w:hAnsi="Times New Roman"/>
          <w:b/>
          <w:bCs/>
          <w:sz w:val="22"/>
          <w:szCs w:val="22"/>
        </w:rPr>
      </w:pPr>
    </w:p>
    <w:p w:rsidR="009F5C93" w:rsidRPr="00E55F8C" w:rsidRDefault="009F5C93"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AD0210" w:rsidP="000D76E7">
      <w:pPr>
        <w:numPr>
          <w:ilvl w:val="1"/>
          <w:numId w:val="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provede práce a výkony k celkovému zhotovení sjednaného díla v následujících termínech:</w:t>
      </w:r>
    </w:p>
    <w:p w:rsidR="000D76E7" w:rsidRDefault="000D76E7" w:rsidP="007A7147">
      <w:pPr>
        <w:numPr>
          <w:ilvl w:val="0"/>
          <w:numId w:val="2"/>
        </w:numPr>
        <w:autoSpaceDE w:val="0"/>
        <w:autoSpaceDN w:val="0"/>
        <w:adjustRightInd w:val="0"/>
        <w:ind w:left="851"/>
        <w:jc w:val="both"/>
        <w:rPr>
          <w:rFonts w:ascii="Times New Roman" w:hAnsi="Times New Roman"/>
          <w:sz w:val="22"/>
          <w:szCs w:val="22"/>
        </w:rPr>
      </w:pPr>
      <w:r w:rsidRPr="00E55F8C">
        <w:rPr>
          <w:rFonts w:ascii="Times New Roman" w:hAnsi="Times New Roman"/>
          <w:sz w:val="22"/>
          <w:szCs w:val="22"/>
        </w:rPr>
        <w:t xml:space="preserve">zahájení realizace díla: </w:t>
      </w:r>
      <w:r w:rsidR="00F02466">
        <w:rPr>
          <w:rFonts w:ascii="Times New Roman" w:hAnsi="Times New Roman"/>
          <w:sz w:val="22"/>
          <w:szCs w:val="22"/>
        </w:rPr>
        <w:t xml:space="preserve"> výroba oken  </w:t>
      </w:r>
      <w:r w:rsidR="00452FEE">
        <w:rPr>
          <w:rFonts w:ascii="Times New Roman" w:hAnsi="Times New Roman"/>
          <w:sz w:val="22"/>
          <w:szCs w:val="22"/>
        </w:rPr>
        <w:t xml:space="preserve">   </w:t>
      </w:r>
      <w:r w:rsidR="00F02466">
        <w:rPr>
          <w:rFonts w:ascii="Times New Roman" w:hAnsi="Times New Roman"/>
          <w:sz w:val="22"/>
          <w:szCs w:val="22"/>
        </w:rPr>
        <w:t>2</w:t>
      </w:r>
      <w:r w:rsidR="00452FEE">
        <w:rPr>
          <w:rFonts w:ascii="Times New Roman" w:hAnsi="Times New Roman"/>
          <w:sz w:val="22"/>
          <w:szCs w:val="22"/>
        </w:rPr>
        <w:t>5</w:t>
      </w:r>
      <w:r w:rsidR="00EB6F22">
        <w:rPr>
          <w:rFonts w:ascii="Times New Roman" w:hAnsi="Times New Roman"/>
          <w:sz w:val="22"/>
          <w:szCs w:val="22"/>
        </w:rPr>
        <w:t>.</w:t>
      </w:r>
      <w:r w:rsidR="000F28F8">
        <w:rPr>
          <w:rFonts w:ascii="Times New Roman" w:hAnsi="Times New Roman"/>
          <w:sz w:val="22"/>
          <w:szCs w:val="22"/>
        </w:rPr>
        <w:t>0</w:t>
      </w:r>
      <w:r w:rsidR="00452FEE">
        <w:rPr>
          <w:rFonts w:ascii="Times New Roman" w:hAnsi="Times New Roman"/>
          <w:sz w:val="22"/>
          <w:szCs w:val="22"/>
        </w:rPr>
        <w:t>3</w:t>
      </w:r>
      <w:r w:rsidR="00EB6F22">
        <w:rPr>
          <w:rFonts w:ascii="Times New Roman" w:hAnsi="Times New Roman"/>
          <w:sz w:val="22"/>
          <w:szCs w:val="22"/>
        </w:rPr>
        <w:t>.201</w:t>
      </w:r>
      <w:r w:rsidR="00452FEE">
        <w:rPr>
          <w:rFonts w:ascii="Times New Roman" w:hAnsi="Times New Roman"/>
          <w:sz w:val="22"/>
          <w:szCs w:val="22"/>
        </w:rPr>
        <w:t>9</w:t>
      </w:r>
    </w:p>
    <w:p w:rsidR="00F02466" w:rsidRPr="00E55F8C" w:rsidRDefault="00F02466" w:rsidP="007A7147">
      <w:pPr>
        <w:autoSpaceDE w:val="0"/>
        <w:autoSpaceDN w:val="0"/>
        <w:adjustRightInd w:val="0"/>
        <w:ind w:left="851"/>
        <w:jc w:val="both"/>
        <w:rPr>
          <w:rFonts w:ascii="Times New Roman" w:hAnsi="Times New Roman"/>
          <w:sz w:val="22"/>
          <w:szCs w:val="22"/>
        </w:rPr>
      </w:pPr>
      <w:r>
        <w:rPr>
          <w:rFonts w:ascii="Times New Roman" w:hAnsi="Times New Roman"/>
          <w:sz w:val="22"/>
          <w:szCs w:val="22"/>
        </w:rPr>
        <w:t xml:space="preserve">                                       </w:t>
      </w:r>
      <w:r w:rsidR="00452FEE">
        <w:rPr>
          <w:rFonts w:ascii="Times New Roman" w:hAnsi="Times New Roman"/>
          <w:sz w:val="22"/>
          <w:szCs w:val="22"/>
        </w:rPr>
        <w:t>stavebné práce</w:t>
      </w:r>
      <w:r>
        <w:rPr>
          <w:rFonts w:ascii="Times New Roman" w:hAnsi="Times New Roman"/>
          <w:sz w:val="22"/>
          <w:szCs w:val="22"/>
        </w:rPr>
        <w:t xml:space="preserve"> </w:t>
      </w:r>
      <w:r w:rsidR="003D737D">
        <w:rPr>
          <w:rFonts w:ascii="Times New Roman" w:hAnsi="Times New Roman"/>
          <w:sz w:val="22"/>
          <w:szCs w:val="22"/>
        </w:rPr>
        <w:t>0</w:t>
      </w:r>
      <w:r w:rsidR="00452FEE">
        <w:rPr>
          <w:rFonts w:ascii="Times New Roman" w:hAnsi="Times New Roman"/>
          <w:sz w:val="22"/>
          <w:szCs w:val="22"/>
        </w:rPr>
        <w:t>1</w:t>
      </w:r>
      <w:r>
        <w:rPr>
          <w:rFonts w:ascii="Times New Roman" w:hAnsi="Times New Roman"/>
          <w:sz w:val="22"/>
          <w:szCs w:val="22"/>
        </w:rPr>
        <w:t>.</w:t>
      </w:r>
      <w:r w:rsidR="00452FEE">
        <w:rPr>
          <w:rFonts w:ascii="Times New Roman" w:hAnsi="Times New Roman"/>
          <w:sz w:val="22"/>
          <w:szCs w:val="22"/>
        </w:rPr>
        <w:t>07</w:t>
      </w:r>
      <w:r>
        <w:rPr>
          <w:rFonts w:ascii="Times New Roman" w:hAnsi="Times New Roman"/>
          <w:sz w:val="22"/>
          <w:szCs w:val="22"/>
        </w:rPr>
        <w:t>.201</w:t>
      </w:r>
      <w:r w:rsidR="00452FEE">
        <w:rPr>
          <w:rFonts w:ascii="Times New Roman" w:hAnsi="Times New Roman"/>
          <w:sz w:val="22"/>
          <w:szCs w:val="22"/>
        </w:rPr>
        <w:t>9</w:t>
      </w:r>
    </w:p>
    <w:p w:rsidR="000D76E7" w:rsidRPr="00E55F8C" w:rsidRDefault="000D76E7" w:rsidP="007A7147">
      <w:pPr>
        <w:numPr>
          <w:ilvl w:val="0"/>
          <w:numId w:val="2"/>
        </w:numPr>
        <w:autoSpaceDE w:val="0"/>
        <w:autoSpaceDN w:val="0"/>
        <w:adjustRightInd w:val="0"/>
        <w:ind w:left="851"/>
        <w:jc w:val="both"/>
        <w:rPr>
          <w:rFonts w:ascii="Times New Roman" w:hAnsi="Times New Roman"/>
          <w:sz w:val="22"/>
          <w:szCs w:val="22"/>
        </w:rPr>
      </w:pPr>
      <w:r w:rsidRPr="00E55F8C">
        <w:rPr>
          <w:rFonts w:ascii="Times New Roman" w:hAnsi="Times New Roman"/>
          <w:sz w:val="22"/>
          <w:szCs w:val="22"/>
        </w:rPr>
        <w:t xml:space="preserve">termíny dílčích měsíčních plnění díla: </w:t>
      </w:r>
      <w:r w:rsidR="00E432FC">
        <w:rPr>
          <w:rFonts w:ascii="Times New Roman" w:hAnsi="Times New Roman"/>
          <w:sz w:val="22"/>
          <w:szCs w:val="22"/>
        </w:rPr>
        <w:t>poslední den v daném měsíci</w:t>
      </w:r>
    </w:p>
    <w:p w:rsidR="000D76E7" w:rsidRPr="00E55F8C" w:rsidRDefault="000D76E7" w:rsidP="007A7147">
      <w:pPr>
        <w:numPr>
          <w:ilvl w:val="0"/>
          <w:numId w:val="2"/>
        </w:numPr>
        <w:autoSpaceDE w:val="0"/>
        <w:autoSpaceDN w:val="0"/>
        <w:adjustRightInd w:val="0"/>
        <w:ind w:left="851"/>
        <w:jc w:val="both"/>
        <w:rPr>
          <w:rFonts w:ascii="Times New Roman" w:hAnsi="Times New Roman"/>
          <w:b/>
          <w:bCs/>
          <w:sz w:val="22"/>
          <w:szCs w:val="22"/>
        </w:rPr>
      </w:pPr>
      <w:r w:rsidRPr="00E55F8C">
        <w:rPr>
          <w:rFonts w:ascii="Times New Roman" w:hAnsi="Times New Roman"/>
          <w:sz w:val="22"/>
          <w:szCs w:val="22"/>
        </w:rPr>
        <w:t>dokončení díla:</w:t>
      </w:r>
      <w:r w:rsidR="00EB6F22">
        <w:rPr>
          <w:rFonts w:ascii="Times New Roman" w:hAnsi="Times New Roman"/>
          <w:sz w:val="22"/>
          <w:szCs w:val="22"/>
        </w:rPr>
        <w:t xml:space="preserve"> </w:t>
      </w:r>
      <w:r w:rsidR="00452FEE">
        <w:rPr>
          <w:rFonts w:ascii="Times New Roman" w:hAnsi="Times New Roman"/>
          <w:sz w:val="22"/>
          <w:szCs w:val="22"/>
        </w:rPr>
        <w:t>01</w:t>
      </w:r>
      <w:r w:rsidR="00EB6F22">
        <w:rPr>
          <w:rFonts w:ascii="Times New Roman" w:hAnsi="Times New Roman"/>
          <w:sz w:val="22"/>
          <w:szCs w:val="22"/>
        </w:rPr>
        <w:t>.</w:t>
      </w:r>
      <w:r w:rsidR="00452FEE">
        <w:rPr>
          <w:rFonts w:ascii="Times New Roman" w:hAnsi="Times New Roman"/>
          <w:sz w:val="22"/>
          <w:szCs w:val="22"/>
        </w:rPr>
        <w:t>08</w:t>
      </w:r>
      <w:r w:rsidR="00EB6F22">
        <w:rPr>
          <w:rFonts w:ascii="Times New Roman" w:hAnsi="Times New Roman"/>
          <w:sz w:val="22"/>
          <w:szCs w:val="22"/>
        </w:rPr>
        <w:t>.201</w:t>
      </w:r>
      <w:r w:rsidR="00452FEE">
        <w:rPr>
          <w:rFonts w:ascii="Times New Roman" w:hAnsi="Times New Roman"/>
          <w:sz w:val="22"/>
          <w:szCs w:val="22"/>
        </w:rPr>
        <w:t>9</w:t>
      </w:r>
    </w:p>
    <w:p w:rsidR="000D76E7" w:rsidRPr="00E55F8C" w:rsidRDefault="007A7147" w:rsidP="000D76E7">
      <w:pPr>
        <w:autoSpaceDE w:val="0"/>
        <w:autoSpaceDN w:val="0"/>
        <w:adjustRightInd w:val="0"/>
        <w:ind w:firstLine="360"/>
        <w:jc w:val="both"/>
        <w:rPr>
          <w:rFonts w:ascii="Times New Roman" w:hAnsi="Times New Roman"/>
          <w:sz w:val="22"/>
          <w:szCs w:val="22"/>
        </w:rPr>
      </w:pPr>
      <w:r>
        <w:rPr>
          <w:rFonts w:ascii="Times New Roman" w:hAnsi="Times New Roman"/>
          <w:sz w:val="22"/>
          <w:szCs w:val="22"/>
        </w:rPr>
        <w:t xml:space="preserve"> </w:t>
      </w:r>
      <w:r w:rsidR="000D76E7"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w:t>
      </w:r>
      <w:r w:rsidR="00452FEE">
        <w:rPr>
          <w:rFonts w:ascii="Times New Roman" w:hAnsi="Times New Roman"/>
          <w:sz w:val="22"/>
          <w:szCs w:val="22"/>
        </w:rPr>
        <w:t>2</w:t>
      </w:r>
      <w:r w:rsidRPr="00E55F8C">
        <w:rPr>
          <w:rFonts w:ascii="Times New Roman" w:hAnsi="Times New Roman"/>
          <w:sz w:val="22"/>
          <w:szCs w:val="22"/>
        </w:rPr>
        <w:t xml:space="preserve"> této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bez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 xml:space="preserve">DPH dle zákonné sazby:  </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vč.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F02466" w:rsidRDefault="00F02466" w:rsidP="000D76E7">
      <w:pPr>
        <w:autoSpaceDE w:val="0"/>
        <w:autoSpaceDN w:val="0"/>
        <w:adjustRightInd w:val="0"/>
        <w:ind w:left="3540" w:firstLine="708"/>
        <w:jc w:val="both"/>
        <w:rPr>
          <w:rFonts w:ascii="Times New Roman" w:hAnsi="Times New Roman"/>
          <w:sz w:val="22"/>
          <w:szCs w:val="22"/>
        </w:rPr>
      </w:pPr>
    </w:p>
    <w:p w:rsidR="000D76E7" w:rsidRPr="00E55F8C" w:rsidRDefault="000D76E7" w:rsidP="00F02466">
      <w:pPr>
        <w:autoSpaceDE w:val="0"/>
        <w:autoSpaceDN w:val="0"/>
        <w:adjustRightInd w:val="0"/>
        <w:ind w:left="142" w:firstLine="284"/>
        <w:jc w:val="both"/>
        <w:rPr>
          <w:rFonts w:ascii="Times New Roman" w:hAnsi="Times New Roman"/>
          <w:sz w:val="22"/>
          <w:szCs w:val="22"/>
        </w:rPr>
      </w:pPr>
      <w:r w:rsidRPr="00E55F8C">
        <w:rPr>
          <w:rFonts w:ascii="Times New Roman" w:hAnsi="Times New Roman"/>
          <w:sz w:val="22"/>
          <w:szCs w:val="22"/>
        </w:rPr>
        <w:t xml:space="preserve">/slovy: </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highlight w:val="green"/>
        </w:rPr>
        <w:t xml:space="preserve"> </w:t>
      </w:r>
      <w:r w:rsidRPr="00E55F8C">
        <w:rPr>
          <w:rFonts w:ascii="Times New Roman" w:hAnsi="Times New Roman"/>
          <w:sz w:val="22"/>
          <w:szCs w:val="22"/>
        </w:rPr>
        <w:t>korun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Default="000D76E7" w:rsidP="000D76E7">
      <w:pPr>
        <w:autoSpaceDE w:val="0"/>
        <w:autoSpaceDN w:val="0"/>
        <w:adjustRightInd w:val="0"/>
        <w:rPr>
          <w:rFonts w:ascii="Times New Roman" w:hAnsi="Times New Roman"/>
          <w:sz w:val="22"/>
          <w:szCs w:val="22"/>
        </w:rPr>
      </w:pPr>
    </w:p>
    <w:p w:rsidR="009B7FFE" w:rsidRPr="00E55F8C" w:rsidRDefault="009B7FFE"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w:t>
      </w:r>
      <w:r w:rsidR="00AD0210">
        <w:rPr>
          <w:rFonts w:ascii="Times New Roman" w:hAnsi="Times New Roman"/>
          <w:sz w:val="22"/>
          <w:szCs w:val="22"/>
        </w:rPr>
        <w:t>dodava</w:t>
      </w:r>
      <w:r w:rsidRPr="00E55F8C">
        <w:rPr>
          <w:rFonts w:ascii="Times New Roman" w:hAnsi="Times New Roman"/>
          <w:sz w:val="22"/>
          <w:szCs w:val="22"/>
        </w:rPr>
        <w:t xml:space="preserve">telem objednateli fakturovány postupně v termínech dílčích plnění uvedených v článku V. této smlouvy- daňovými doklady vystavenými na základě oboustranně odsouhlasených a potvrzených soupisů skutečně provedených dokončených prací a do až do </w:t>
      </w:r>
      <w:r w:rsidR="00EB6F22">
        <w:rPr>
          <w:rFonts w:ascii="Times New Roman" w:hAnsi="Times New Roman"/>
          <w:sz w:val="22"/>
          <w:szCs w:val="22"/>
        </w:rPr>
        <w:t>90</w:t>
      </w:r>
      <w:r w:rsidRPr="00E55F8C">
        <w:rPr>
          <w:rFonts w:ascii="Times New Roman" w:hAnsi="Times New Roman"/>
          <w:sz w:val="22"/>
          <w:szCs w:val="22"/>
        </w:rPr>
        <w:t xml:space="preserve"> %.celkové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w:t>
      </w:r>
      <w:r w:rsidR="00AD0210">
        <w:rPr>
          <w:rFonts w:ascii="Times New Roman" w:hAnsi="Times New Roman"/>
          <w:sz w:val="22"/>
          <w:szCs w:val="22"/>
        </w:rPr>
        <w:t>dodava</w:t>
      </w:r>
      <w:r w:rsidR="000D76E7" w:rsidRPr="00CC0B4C">
        <w:rPr>
          <w:rFonts w:ascii="Times New Roman" w:hAnsi="Times New Roman"/>
          <w:sz w:val="22"/>
          <w:szCs w:val="22"/>
        </w:rPr>
        <w:t xml:space="preserve">teli na základě faktury-daňového dokladu, kterou </w:t>
      </w:r>
      <w:r w:rsidR="00AD0210">
        <w:rPr>
          <w:rFonts w:ascii="Times New Roman" w:hAnsi="Times New Roman"/>
          <w:sz w:val="22"/>
          <w:szCs w:val="22"/>
        </w:rPr>
        <w:t>dodava</w:t>
      </w:r>
      <w:r w:rsidR="000D76E7" w:rsidRPr="00CC0B4C">
        <w:rPr>
          <w:rFonts w:ascii="Times New Roman" w:hAnsi="Times New Roman"/>
          <w:sz w:val="22"/>
          <w:szCs w:val="22"/>
        </w:rPr>
        <w:t xml:space="preserve">tel vystaví do 10 dnů po předání a převzetí díla objednatelem bez zjištěných vad a 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 xml:space="preserve">Splatnost faktur </w:t>
      </w:r>
      <w:r w:rsidR="00AD0210">
        <w:rPr>
          <w:rFonts w:ascii="Times New Roman" w:hAnsi="Times New Roman"/>
          <w:sz w:val="22"/>
          <w:szCs w:val="22"/>
        </w:rPr>
        <w:t>dodava</w:t>
      </w:r>
      <w:r w:rsidRPr="00CC0B4C">
        <w:rPr>
          <w:rFonts w:ascii="Times New Roman" w:hAnsi="Times New Roman"/>
          <w:sz w:val="22"/>
          <w:szCs w:val="22"/>
        </w:rPr>
        <w:t>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Všechny faktury </w:t>
      </w:r>
      <w:r w:rsidR="00AD0210">
        <w:rPr>
          <w:rFonts w:ascii="Times New Roman" w:hAnsi="Times New Roman"/>
          <w:sz w:val="22"/>
          <w:szCs w:val="22"/>
        </w:rPr>
        <w:t>dodava</w:t>
      </w:r>
      <w:r w:rsidRPr="00E55F8C">
        <w:rPr>
          <w:rFonts w:ascii="Times New Roman" w:hAnsi="Times New Roman"/>
          <w:sz w:val="22"/>
          <w:szCs w:val="22"/>
        </w:rPr>
        <w:t xml:space="preserve">tele budou obsahovat veškeré předepsané náležitosti daňového dokladu, a to v případě, že fakturovaná služba nebude podléhat přenesené daňové povinnosti. V opačném </w:t>
      </w:r>
      <w:r w:rsidRPr="00E55F8C">
        <w:rPr>
          <w:rFonts w:ascii="Times New Roman" w:hAnsi="Times New Roman"/>
          <w:sz w:val="22"/>
          <w:szCs w:val="22"/>
        </w:rPr>
        <w:lastRenderedPageBreak/>
        <w:t>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Nebude-li faktura obsahovat stanovené náležitosti nebo v ní nebudou správně uvedené údaje, je objednatel oprávněn vrátit ji </w:t>
      </w:r>
      <w:r w:rsidR="00AD0210">
        <w:rPr>
          <w:rFonts w:ascii="Times New Roman" w:hAnsi="Times New Roman"/>
          <w:sz w:val="22"/>
          <w:szCs w:val="22"/>
        </w:rPr>
        <w:t>dodava</w:t>
      </w:r>
      <w:r w:rsidRPr="00E55F8C">
        <w:rPr>
          <w:rFonts w:ascii="Times New Roman" w:hAnsi="Times New Roman"/>
          <w:sz w:val="22"/>
          <w:szCs w:val="22"/>
        </w:rPr>
        <w:t>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Default="000D76E7" w:rsidP="000D76E7">
      <w:pPr>
        <w:autoSpaceDE w:val="0"/>
        <w:autoSpaceDN w:val="0"/>
        <w:adjustRightInd w:val="0"/>
        <w:jc w:val="both"/>
        <w:rPr>
          <w:rFonts w:ascii="Times New Roman" w:hAnsi="Times New Roman"/>
          <w:sz w:val="22"/>
          <w:szCs w:val="22"/>
        </w:rPr>
      </w:pPr>
    </w:p>
    <w:p w:rsidR="00937275" w:rsidRPr="00E55F8C" w:rsidRDefault="00937275"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w:t>
      </w:r>
      <w:r w:rsidR="00AD0210">
        <w:rPr>
          <w:rFonts w:ascii="Times New Roman" w:hAnsi="Times New Roman"/>
          <w:sz w:val="22"/>
          <w:szCs w:val="22"/>
        </w:rPr>
        <w:t>dodava</w:t>
      </w:r>
      <w:r w:rsidRPr="00E55F8C">
        <w:rPr>
          <w:rFonts w:ascii="Times New Roman" w:hAnsi="Times New Roman"/>
          <w:sz w:val="22"/>
          <w:szCs w:val="22"/>
        </w:rPr>
        <w:t xml:space="preserve">teli zápisem o předání staveniště. Místem plnění je staveniště pro stavbu </w:t>
      </w:r>
      <w:r w:rsidRPr="009F5C93">
        <w:rPr>
          <w:rFonts w:ascii="Times New Roman" w:hAnsi="Times New Roman"/>
          <w:sz w:val="22"/>
          <w:szCs w:val="22"/>
        </w:rPr>
        <w:t>„</w:t>
      </w:r>
      <w:r w:rsidR="00182A62" w:rsidRPr="00F02466">
        <w:rPr>
          <w:rFonts w:ascii="Times New Roman" w:hAnsi="Times New Roman"/>
          <w:b/>
          <w:bCs/>
          <w:sz w:val="22"/>
          <w:szCs w:val="22"/>
        </w:rPr>
        <w:t>Výměna oken severní a jižní fasády sportovní haly v</w:t>
      </w:r>
      <w:r w:rsidR="00452FEE">
        <w:rPr>
          <w:rFonts w:ascii="Times New Roman" w:hAnsi="Times New Roman"/>
          <w:b/>
          <w:bCs/>
          <w:sz w:val="22"/>
          <w:szCs w:val="22"/>
        </w:rPr>
        <w:t> </w:t>
      </w:r>
      <w:r w:rsidR="00182A62" w:rsidRPr="00F02466">
        <w:rPr>
          <w:rFonts w:ascii="Times New Roman" w:hAnsi="Times New Roman"/>
          <w:b/>
          <w:bCs/>
          <w:sz w:val="22"/>
          <w:szCs w:val="22"/>
        </w:rPr>
        <w:t>Třeboni</w:t>
      </w:r>
      <w:r w:rsidR="00452FEE">
        <w:rPr>
          <w:rFonts w:ascii="Times New Roman" w:hAnsi="Times New Roman"/>
          <w:b/>
          <w:bCs/>
          <w:sz w:val="22"/>
          <w:szCs w:val="22"/>
        </w:rPr>
        <w:t xml:space="preserve"> – II. Etapa – severní fasáda</w:t>
      </w:r>
      <w:r w:rsidRPr="009F5C93">
        <w:rPr>
          <w:rFonts w:ascii="Times New Roman" w:hAnsi="Times New Roman"/>
          <w:sz w:val="22"/>
          <w:szCs w:val="22"/>
        </w:rPr>
        <w:t>“</w:t>
      </w:r>
      <w:r w:rsidRPr="00E55F8C">
        <w:rPr>
          <w:rFonts w:ascii="Times New Roman" w:hAnsi="Times New Roman"/>
          <w:sz w:val="22"/>
          <w:szCs w:val="22"/>
        </w:rPr>
        <w:t xml:space="preserve"> v KÚ </w:t>
      </w:r>
      <w:r w:rsidR="000F28F8">
        <w:rPr>
          <w:rFonts w:ascii="Times New Roman" w:hAnsi="Times New Roman"/>
          <w:sz w:val="22"/>
          <w:szCs w:val="22"/>
        </w:rPr>
        <w:t xml:space="preserve">Třeboň </w:t>
      </w:r>
      <w:r w:rsidRPr="00E55F8C">
        <w:rPr>
          <w:rFonts w:ascii="Times New Roman" w:hAnsi="Times New Roman"/>
          <w:sz w:val="22"/>
          <w:szCs w:val="22"/>
        </w:rPr>
        <w:t>podle schváleného projektu pro stavbu a pravomocných správních rozhodnutí vydaných pro stavbu.</w:t>
      </w:r>
    </w:p>
    <w:p w:rsidR="000D76E7" w:rsidRPr="00E55F8C" w:rsidRDefault="00AD0210"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provede dílo na své nebezpečí, v požadovaném termínu a kvalitě, za cenu smluvenou v čl. VI. této smlouvy.</w:t>
      </w:r>
    </w:p>
    <w:p w:rsidR="000D76E7" w:rsidRPr="00E55F8C" w:rsidRDefault="00AD0210"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w:t>
      </w:r>
      <w:r w:rsidR="00AD0210">
        <w:rPr>
          <w:rFonts w:ascii="Times New Roman" w:hAnsi="Times New Roman"/>
          <w:sz w:val="22"/>
          <w:szCs w:val="22"/>
        </w:rPr>
        <w:t>dodava</w:t>
      </w:r>
      <w:r w:rsidRPr="00E55F8C">
        <w:rPr>
          <w:rFonts w:ascii="Times New Roman" w:hAnsi="Times New Roman"/>
          <w:sz w:val="22"/>
          <w:szCs w:val="22"/>
        </w:rPr>
        <w:t xml:space="preserve">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0D76E7" w:rsidRPr="00E55F8C" w:rsidRDefault="00AD0210"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w:t>
      </w:r>
      <w:r>
        <w:rPr>
          <w:rFonts w:ascii="Times New Roman" w:hAnsi="Times New Roman"/>
          <w:sz w:val="22"/>
          <w:szCs w:val="22"/>
        </w:rPr>
        <w:t>Dodava</w:t>
      </w:r>
      <w:r w:rsidR="000D76E7" w:rsidRPr="00E55F8C">
        <w:rPr>
          <w:rFonts w:ascii="Times New Roman" w:hAnsi="Times New Roman"/>
          <w:sz w:val="22"/>
          <w:szCs w:val="22"/>
        </w:rPr>
        <w:t xml:space="preserve">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000D76E7"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0D76E7" w:rsidRDefault="000D76E7"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se zavazuje poskytnout </w:t>
      </w:r>
      <w:r w:rsidR="00AD0210">
        <w:rPr>
          <w:rFonts w:ascii="Times New Roman" w:hAnsi="Times New Roman"/>
          <w:sz w:val="22"/>
          <w:szCs w:val="22"/>
        </w:rPr>
        <w:t>dodava</w:t>
      </w:r>
      <w:r w:rsidRPr="00E55F8C">
        <w:rPr>
          <w:rFonts w:ascii="Times New Roman" w:hAnsi="Times New Roman"/>
          <w:sz w:val="22"/>
          <w:szCs w:val="22"/>
        </w:rPr>
        <w:t>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w:t>
      </w:r>
      <w:r w:rsidR="00AD0210">
        <w:rPr>
          <w:rFonts w:ascii="Times New Roman" w:hAnsi="Times New Roman"/>
          <w:sz w:val="22"/>
          <w:szCs w:val="22"/>
        </w:rPr>
        <w:t>dodava</w:t>
      </w:r>
      <w:r w:rsidRPr="00E55F8C">
        <w:rPr>
          <w:rFonts w:ascii="Times New Roman" w:hAnsi="Times New Roman"/>
          <w:sz w:val="22"/>
          <w:szCs w:val="22"/>
        </w:rPr>
        <w:t xml:space="preserve">teli protokolárně staveniště pro provedení díla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r w:rsidR="00452FEE">
        <w:rPr>
          <w:rFonts w:ascii="Times New Roman" w:hAnsi="Times New Roman"/>
          <w:b/>
          <w:bCs/>
          <w:sz w:val="22"/>
          <w:szCs w:val="22"/>
        </w:rPr>
        <w:t>0</w:t>
      </w:r>
      <w:r w:rsidR="00182A62">
        <w:rPr>
          <w:rFonts w:ascii="Times New Roman" w:hAnsi="Times New Roman"/>
          <w:b/>
          <w:bCs/>
          <w:sz w:val="22"/>
          <w:szCs w:val="22"/>
        </w:rPr>
        <w:t>1</w:t>
      </w:r>
      <w:r w:rsidR="007270F6">
        <w:rPr>
          <w:rFonts w:ascii="Times New Roman" w:hAnsi="Times New Roman"/>
          <w:b/>
          <w:bCs/>
          <w:sz w:val="22"/>
          <w:szCs w:val="22"/>
        </w:rPr>
        <w:t>.</w:t>
      </w:r>
      <w:r w:rsidR="00182A62">
        <w:rPr>
          <w:rFonts w:ascii="Times New Roman" w:hAnsi="Times New Roman"/>
          <w:b/>
          <w:bCs/>
          <w:sz w:val="22"/>
          <w:szCs w:val="22"/>
        </w:rPr>
        <w:t>0</w:t>
      </w:r>
      <w:r w:rsidR="00452FEE">
        <w:rPr>
          <w:rFonts w:ascii="Times New Roman" w:hAnsi="Times New Roman"/>
          <w:b/>
          <w:bCs/>
          <w:sz w:val="22"/>
          <w:szCs w:val="22"/>
        </w:rPr>
        <w:t>7</w:t>
      </w:r>
      <w:r w:rsidR="007270F6">
        <w:rPr>
          <w:rFonts w:ascii="Times New Roman" w:hAnsi="Times New Roman"/>
          <w:b/>
          <w:bCs/>
          <w:sz w:val="22"/>
          <w:szCs w:val="22"/>
        </w:rPr>
        <w:t>.201</w:t>
      </w:r>
      <w:r w:rsidR="00452FEE">
        <w:rPr>
          <w:rFonts w:ascii="Times New Roman" w:hAnsi="Times New Roman"/>
          <w:b/>
          <w:bCs/>
          <w:sz w:val="22"/>
          <w:szCs w:val="22"/>
        </w:rPr>
        <w:t>9</w:t>
      </w:r>
      <w:r w:rsidRPr="00E55F8C">
        <w:rPr>
          <w:rFonts w:ascii="Times New Roman" w:hAnsi="Times New Roman"/>
          <w:b/>
          <w:bCs/>
          <w:sz w:val="22"/>
          <w:szCs w:val="22"/>
        </w:rPr>
        <w:t xml:space="preserve">, </w:t>
      </w:r>
      <w:r w:rsidRPr="00E55F8C">
        <w:rPr>
          <w:rFonts w:ascii="Times New Roman" w:hAnsi="Times New Roman"/>
          <w:sz w:val="22"/>
          <w:szCs w:val="22"/>
        </w:rPr>
        <w:t xml:space="preserve">a to ve stavu způsobilém k řádnému provádění díla a zbavené práv třetích osob tak, aby </w:t>
      </w:r>
      <w:r w:rsidR="00AD0210">
        <w:rPr>
          <w:rFonts w:ascii="Times New Roman" w:hAnsi="Times New Roman"/>
          <w:sz w:val="22"/>
          <w:szCs w:val="22"/>
        </w:rPr>
        <w:t>dodava</w:t>
      </w:r>
      <w:r w:rsidRPr="00E55F8C">
        <w:rPr>
          <w:rFonts w:ascii="Times New Roman" w:hAnsi="Times New Roman"/>
          <w:sz w:val="22"/>
          <w:szCs w:val="22"/>
        </w:rPr>
        <w:t>tel mohl zahájit práce v souladu se schváleným projektem stavby a s podmínkami smlouvy a dalších případných vydaných stanovisek, souhlasů a 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při předání staveniště předá </w:t>
      </w:r>
      <w:r w:rsidR="00AD0210">
        <w:rPr>
          <w:rFonts w:ascii="Times New Roman" w:hAnsi="Times New Roman"/>
          <w:sz w:val="22"/>
          <w:szCs w:val="22"/>
        </w:rPr>
        <w:t>dodava</w:t>
      </w:r>
      <w:r w:rsidRPr="00E55F8C">
        <w:rPr>
          <w:rFonts w:ascii="Times New Roman" w:hAnsi="Times New Roman"/>
          <w:sz w:val="22"/>
          <w:szCs w:val="22"/>
        </w:rPr>
        <w:t>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připojovací místa dotčených sítí technické infrastruktury a odběrná místa vody a </w:t>
      </w:r>
      <w:proofErr w:type="spellStart"/>
      <w:r w:rsidRPr="00E55F8C">
        <w:rPr>
          <w:rFonts w:ascii="Times New Roman" w:hAnsi="Times New Roman"/>
          <w:sz w:val="22"/>
          <w:szCs w:val="22"/>
        </w:rPr>
        <w:t>el.proudu</w:t>
      </w:r>
      <w:proofErr w:type="spell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seznámí </w:t>
      </w:r>
      <w:r w:rsidR="00AD0210">
        <w:rPr>
          <w:rFonts w:ascii="Times New Roman" w:hAnsi="Times New Roman"/>
          <w:sz w:val="22"/>
          <w:szCs w:val="22"/>
        </w:rPr>
        <w:t>dodava</w:t>
      </w:r>
      <w:r w:rsidRPr="00E55F8C">
        <w:rPr>
          <w:rFonts w:ascii="Times New Roman" w:hAnsi="Times New Roman"/>
          <w:sz w:val="22"/>
          <w:szCs w:val="22"/>
        </w:rPr>
        <w:t>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AD0210">
        <w:rPr>
          <w:rFonts w:ascii="Times New Roman" w:hAnsi="Times New Roman"/>
          <w:sz w:val="22"/>
          <w:szCs w:val="22"/>
        </w:rPr>
        <w:t>dodava</w:t>
      </w:r>
      <w:r w:rsidRPr="00E55F8C">
        <w:rPr>
          <w:rFonts w:ascii="Times New Roman" w:hAnsi="Times New Roman"/>
          <w:sz w:val="22"/>
          <w:szCs w:val="22"/>
        </w:rPr>
        <w:t>teli nezbytnou součinnost, nutnou pro úspěšné provedení sjednaného díla, zejména</w:t>
      </w:r>
      <w:r w:rsidR="00937275">
        <w:rPr>
          <w:rFonts w:ascii="Times New Roman" w:hAnsi="Times New Roman"/>
          <w:sz w:val="22"/>
          <w:szCs w:val="22"/>
        </w:rPr>
        <w:t xml:space="preserve"> </w:t>
      </w:r>
      <w:r w:rsidRPr="00E55F8C">
        <w:rPr>
          <w:rFonts w:ascii="Times New Roman" w:hAnsi="Times New Roman"/>
          <w:sz w:val="22"/>
          <w:szCs w:val="22"/>
        </w:rP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AD0210">
        <w:rPr>
          <w:rFonts w:ascii="Times New Roman" w:hAnsi="Times New Roman"/>
          <w:sz w:val="22"/>
          <w:szCs w:val="22"/>
        </w:rPr>
        <w:t>dodava</w:t>
      </w:r>
      <w:r w:rsidRPr="00E55F8C">
        <w:rPr>
          <w:rFonts w:ascii="Times New Roman" w:hAnsi="Times New Roman"/>
          <w:sz w:val="22"/>
          <w:szCs w:val="22"/>
        </w:rPr>
        <w:t xml:space="preserve">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zjištění jiných skutečností při provádění díla, než předpokládá schválený projekt stavby, nebo zjištění jeho nedostatků nebo vad zajistí objednatel bez odkladu spolupráci projektanta, po dobu potřebnou k řešení těchto skutečností není </w:t>
      </w:r>
      <w:r w:rsidR="00AD0210">
        <w:rPr>
          <w:rFonts w:ascii="Times New Roman" w:hAnsi="Times New Roman"/>
          <w:sz w:val="22"/>
          <w:szCs w:val="22"/>
        </w:rPr>
        <w:t>dodava</w:t>
      </w:r>
      <w:r w:rsidRPr="00E55F8C">
        <w:rPr>
          <w:rFonts w:ascii="Times New Roman" w:hAnsi="Times New Roman"/>
          <w:sz w:val="22"/>
          <w:szCs w:val="22"/>
        </w:rPr>
        <w:t>tel v prodlení s 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umožní </w:t>
      </w:r>
      <w:r w:rsidR="00AD0210">
        <w:rPr>
          <w:rFonts w:ascii="Times New Roman" w:hAnsi="Times New Roman"/>
          <w:sz w:val="22"/>
          <w:szCs w:val="22"/>
        </w:rPr>
        <w:t>dodava</w:t>
      </w:r>
      <w:r w:rsidRPr="00E55F8C">
        <w:rPr>
          <w:rFonts w:ascii="Times New Roman" w:hAnsi="Times New Roman"/>
          <w:sz w:val="22"/>
          <w:szCs w:val="22"/>
        </w:rPr>
        <w:t>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pojistných událostí informovat </w:t>
      </w:r>
      <w:r w:rsidR="00AD0210">
        <w:rPr>
          <w:rFonts w:ascii="Times New Roman" w:hAnsi="Times New Roman"/>
          <w:sz w:val="22"/>
          <w:szCs w:val="22"/>
        </w:rPr>
        <w:t>dodava</w:t>
      </w:r>
      <w:r w:rsidRPr="00E55F8C">
        <w:rPr>
          <w:rFonts w:ascii="Times New Roman" w:hAnsi="Times New Roman"/>
          <w:sz w:val="22"/>
          <w:szCs w:val="22"/>
        </w:rPr>
        <w:t>tele o postupu likvidace škody.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SMLUVNÍ ZÁVAZKY </w:t>
      </w:r>
      <w:r w:rsidR="00AD0210">
        <w:rPr>
          <w:rFonts w:ascii="Times New Roman" w:hAnsi="Times New Roman"/>
          <w:b/>
          <w:bCs/>
          <w:sz w:val="22"/>
          <w:szCs w:val="22"/>
        </w:rPr>
        <w:t>DODAVA</w:t>
      </w:r>
      <w:r w:rsidRPr="00E55F8C">
        <w:rPr>
          <w:rFonts w:ascii="Times New Roman" w:hAnsi="Times New Roman"/>
          <w:b/>
          <w:bCs/>
          <w:sz w:val="22"/>
          <w:szCs w:val="22"/>
        </w:rPr>
        <w:t>TELE</w:t>
      </w:r>
    </w:p>
    <w:p w:rsidR="000D76E7" w:rsidRPr="00E55F8C" w:rsidRDefault="00AD0210" w:rsidP="000D76E7">
      <w:pPr>
        <w:numPr>
          <w:ilvl w:val="0"/>
          <w:numId w:val="1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 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ohlásit neprodleně veškeré náhodné nálezy zástupci objednatele a tyto náležitě ochránit, po dobu potřebnou k řešení těchto skutečností není </w:t>
      </w:r>
      <w:r w:rsidR="00AD0210">
        <w:rPr>
          <w:rFonts w:ascii="Times New Roman" w:hAnsi="Times New Roman"/>
          <w:sz w:val="22"/>
          <w:szCs w:val="22"/>
        </w:rPr>
        <w:t>dodava</w:t>
      </w:r>
      <w:r w:rsidRPr="00E55F8C">
        <w:rPr>
          <w:rFonts w:ascii="Times New Roman" w:hAnsi="Times New Roman"/>
          <w:sz w:val="22"/>
          <w:szCs w:val="22"/>
        </w:rPr>
        <w:t>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lastRenderedPageBreak/>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Default="000D76E7" w:rsidP="000D76E7">
      <w:pPr>
        <w:autoSpaceDE w:val="0"/>
        <w:autoSpaceDN w:val="0"/>
        <w:adjustRightInd w:val="0"/>
        <w:jc w:val="center"/>
        <w:rPr>
          <w:rFonts w:ascii="Times New Roman" w:hAnsi="Times New Roman"/>
          <w:b/>
          <w:bCs/>
          <w:sz w:val="22"/>
          <w:szCs w:val="22"/>
        </w:rPr>
      </w:pPr>
    </w:p>
    <w:p w:rsidR="00452FEE" w:rsidRPr="00E55F8C" w:rsidRDefault="00452FE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Bezpečnost práce, ochranu zdraví, protipožární ochranu a ochranu životního prostředí při provádění díla je povinen zajišťovat </w:t>
      </w:r>
      <w:r w:rsidR="00AD0210">
        <w:rPr>
          <w:rFonts w:ascii="Times New Roman" w:hAnsi="Times New Roman"/>
          <w:sz w:val="22"/>
          <w:szCs w:val="22"/>
        </w:rPr>
        <w:t>dodava</w:t>
      </w:r>
      <w:r w:rsidRPr="00E55F8C">
        <w:rPr>
          <w:rFonts w:ascii="Times New Roman" w:hAnsi="Times New Roman"/>
          <w:sz w:val="22"/>
          <w:szCs w:val="22"/>
        </w:rPr>
        <w:t>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Zadavatel je povinen poskytovat potřebnou součinnost koordinátorovi BOZP po celou dobu realizace stavby v souladu s ustanovením § 14 odst. 4 zákona č. 309/2006 Sb. Stejnou součinnost zajistí </w:t>
      </w:r>
      <w:r w:rsidR="00AD0210">
        <w:rPr>
          <w:rFonts w:ascii="Times New Roman" w:hAnsi="Times New Roman"/>
          <w:sz w:val="22"/>
          <w:szCs w:val="22"/>
        </w:rPr>
        <w:t>dodava</w:t>
      </w:r>
      <w:r w:rsidRPr="00E55F8C">
        <w:rPr>
          <w:rFonts w:ascii="Times New Roman" w:hAnsi="Times New Roman"/>
          <w:sz w:val="22"/>
          <w:szCs w:val="22"/>
        </w:rPr>
        <w:t xml:space="preserve">tel i u svých ostatních </w:t>
      </w:r>
      <w:r w:rsidR="00AD0210">
        <w:rPr>
          <w:rFonts w:ascii="Times New Roman" w:hAnsi="Times New Roman"/>
          <w:sz w:val="22"/>
          <w:szCs w:val="22"/>
        </w:rPr>
        <w:t>dodava</w:t>
      </w:r>
      <w:r w:rsidRPr="00E55F8C">
        <w:rPr>
          <w:rFonts w:ascii="Times New Roman" w:hAnsi="Times New Roman"/>
          <w:sz w:val="22"/>
          <w:szCs w:val="22"/>
        </w:rPr>
        <w:t>telů – subdodavatelů díla. Informace o fyzických osobách, které se mohou s vědomím zadavatele zdržovat na staveništi, budou doplněny do plánu BOZP.</w:t>
      </w:r>
    </w:p>
    <w:p w:rsidR="000D76E7" w:rsidRDefault="000D76E7" w:rsidP="000D76E7">
      <w:pPr>
        <w:autoSpaceDE w:val="0"/>
        <w:autoSpaceDN w:val="0"/>
        <w:adjustRightInd w:val="0"/>
        <w:jc w:val="center"/>
        <w:rPr>
          <w:rFonts w:ascii="Times New Roman" w:hAnsi="Times New Roman"/>
          <w:b/>
          <w:bCs/>
          <w:sz w:val="22"/>
          <w:szCs w:val="22"/>
        </w:rPr>
      </w:pPr>
    </w:p>
    <w:p w:rsidR="00452FEE" w:rsidRPr="00E55F8C" w:rsidRDefault="00452FE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 xml:space="preserve">který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w:t>
      </w:r>
      <w:r w:rsidR="00AD0210">
        <w:rPr>
          <w:rFonts w:ascii="Times New Roman" w:hAnsi="Times New Roman"/>
          <w:sz w:val="22"/>
          <w:szCs w:val="22"/>
        </w:rPr>
        <w:t>dodava</w:t>
      </w:r>
      <w:r w:rsidRPr="00E55F8C">
        <w:rPr>
          <w:rFonts w:ascii="Times New Roman" w:hAnsi="Times New Roman"/>
          <w:sz w:val="22"/>
          <w:szCs w:val="22"/>
        </w:rPr>
        <w:t xml:space="preserve">telem vyúčtované množství a technické jednotky prací a výkonů odpovídá skutečně provedenému množství a 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w:t>
      </w:r>
      <w:r w:rsidR="00AD0210">
        <w:rPr>
          <w:rFonts w:ascii="Times New Roman" w:hAnsi="Times New Roman"/>
          <w:sz w:val="22"/>
          <w:szCs w:val="22"/>
        </w:rPr>
        <w:t>dodava</w:t>
      </w:r>
      <w:r w:rsidRPr="00E55F8C">
        <w:rPr>
          <w:rFonts w:ascii="Times New Roman" w:hAnsi="Times New Roman"/>
          <w:sz w:val="22"/>
          <w:szCs w:val="22"/>
        </w:rPr>
        <w:t>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 stavební dozor není oprávněn zasahovat do obchodní činnosti </w:t>
      </w:r>
      <w:r w:rsidR="00AD0210">
        <w:rPr>
          <w:rFonts w:ascii="Times New Roman" w:hAnsi="Times New Roman"/>
          <w:sz w:val="22"/>
          <w:szCs w:val="22"/>
        </w:rPr>
        <w:t>dodava</w:t>
      </w:r>
      <w:r w:rsidRPr="00E55F8C">
        <w:rPr>
          <w:rFonts w:ascii="Times New Roman" w:hAnsi="Times New Roman"/>
          <w:sz w:val="22"/>
          <w:szCs w:val="22"/>
        </w:rPr>
        <w:t>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00AD0210">
        <w:rPr>
          <w:rFonts w:ascii="Times New Roman" w:hAnsi="Times New Roman"/>
          <w:b/>
          <w:sz w:val="22"/>
          <w:szCs w:val="22"/>
        </w:rPr>
        <w:t>dodava</w:t>
      </w:r>
      <w:r w:rsidRPr="00E55F8C">
        <w:rPr>
          <w:rFonts w:ascii="Times New Roman" w:hAnsi="Times New Roman"/>
          <w:b/>
          <w:sz w:val="22"/>
          <w:szCs w:val="22"/>
        </w:rPr>
        <w:t>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Pr="00E55F8C" w:rsidRDefault="007270F6"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AD0210"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splní svůj závazek k provedení díla dle této smlouvy jeho řádným ukončením a předáním předmětu díla objednateli bez vad bránících užívání, který jej převezme.</w:t>
      </w:r>
    </w:p>
    <w:p w:rsidR="000D76E7" w:rsidRPr="00E55F8C" w:rsidRDefault="00AD0210"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w:t>
      </w:r>
      <w:r>
        <w:rPr>
          <w:rFonts w:ascii="Times New Roman" w:hAnsi="Times New Roman"/>
          <w:sz w:val="22"/>
          <w:szCs w:val="22"/>
        </w:rPr>
        <w:t>dodava</w:t>
      </w:r>
      <w:r w:rsidR="000D76E7" w:rsidRPr="00E55F8C">
        <w:rPr>
          <w:rFonts w:ascii="Times New Roman" w:hAnsi="Times New Roman"/>
          <w:sz w:val="22"/>
          <w:szCs w:val="22"/>
        </w:rPr>
        <w:t>tele o jeho připravenosti provést předání díla do navrhovaného data nesdělí nový termín předání díla, má se za to, že s navrženým termínem předání díla souhlasí.</w:t>
      </w:r>
    </w:p>
    <w:p w:rsidR="000D76E7" w:rsidRPr="00E55F8C" w:rsidRDefault="00AD0210"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 předání díla pořídí smluvní strany písemný zápis - předávací protokol, jehož obsahem bude výsledek prohlídky, prohlášení </w:t>
      </w:r>
      <w:r w:rsidR="00AD0210">
        <w:rPr>
          <w:rFonts w:ascii="Times New Roman" w:hAnsi="Times New Roman"/>
          <w:sz w:val="22"/>
          <w:szCs w:val="22"/>
        </w:rPr>
        <w:t>dodava</w:t>
      </w:r>
      <w:r w:rsidRPr="00E55F8C">
        <w:rPr>
          <w:rFonts w:ascii="Times New Roman" w:hAnsi="Times New Roman"/>
          <w:sz w:val="22"/>
          <w:szCs w:val="22"/>
        </w:rPr>
        <w:t>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w:t>
      </w:r>
      <w:r w:rsidR="00AD0210">
        <w:rPr>
          <w:rFonts w:ascii="Times New Roman" w:hAnsi="Times New Roman"/>
          <w:sz w:val="22"/>
          <w:szCs w:val="22"/>
        </w:rPr>
        <w:t>dodava</w:t>
      </w:r>
      <w:r w:rsidRPr="00E55F8C">
        <w:rPr>
          <w:rFonts w:ascii="Times New Roman" w:hAnsi="Times New Roman"/>
          <w:sz w:val="22"/>
          <w:szCs w:val="22"/>
        </w:rPr>
        <w:t xml:space="preserve">tel povinen uspořádat stroje, výrobní zařízení, zbylý materiál a odpady </w:t>
      </w:r>
      <w:r w:rsidRPr="00E55F8C">
        <w:rPr>
          <w:rFonts w:ascii="Times New Roman" w:hAnsi="Times New Roman"/>
          <w:sz w:val="22"/>
          <w:szCs w:val="22"/>
        </w:rPr>
        <w:br/>
        <w:t xml:space="preserve">na staveništi tak, aby bylo možno dílo řádně převzít a bezpečně provozovat. Nejpozději do deseti /10/ kalendářních dnů po bezvadném předání díla je </w:t>
      </w:r>
      <w:r w:rsidR="00AD0210">
        <w:rPr>
          <w:rFonts w:ascii="Times New Roman" w:hAnsi="Times New Roman"/>
          <w:sz w:val="22"/>
          <w:szCs w:val="22"/>
        </w:rPr>
        <w:t>dodava</w:t>
      </w:r>
      <w:r w:rsidRPr="00E55F8C">
        <w:rPr>
          <w:rFonts w:ascii="Times New Roman" w:hAnsi="Times New Roman"/>
          <w:sz w:val="22"/>
          <w:szCs w:val="22"/>
        </w:rPr>
        <w:t>tel povinen staveniště zcela vyklidit.</w:t>
      </w:r>
    </w:p>
    <w:p w:rsidR="000D76E7" w:rsidRDefault="000D76E7" w:rsidP="000D76E7">
      <w:pPr>
        <w:autoSpaceDE w:val="0"/>
        <w:autoSpaceDN w:val="0"/>
        <w:adjustRightInd w:val="0"/>
        <w:jc w:val="center"/>
        <w:rPr>
          <w:rFonts w:ascii="Times New Roman" w:hAnsi="Times New Roman"/>
          <w:b/>
          <w:bCs/>
          <w:sz w:val="22"/>
          <w:szCs w:val="22"/>
        </w:rPr>
      </w:pPr>
    </w:p>
    <w:p w:rsidR="00452FEE" w:rsidRPr="00E55F8C" w:rsidRDefault="00452FE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provedeného díla v délce </w:t>
      </w:r>
      <w:r w:rsidR="007270F6" w:rsidRPr="00452FEE">
        <w:rPr>
          <w:rFonts w:ascii="Times New Roman" w:hAnsi="Times New Roman"/>
          <w:b/>
          <w:sz w:val="22"/>
          <w:szCs w:val="22"/>
        </w:rPr>
        <w:t>60</w:t>
      </w:r>
      <w:r w:rsidRPr="00452FEE">
        <w:rPr>
          <w:rFonts w:ascii="Times New Roman" w:hAnsi="Times New Roman"/>
          <w:b/>
          <w:sz w:val="22"/>
          <w:szCs w:val="22"/>
        </w:rPr>
        <w:t xml:space="preserve"> měsíců</w:t>
      </w:r>
      <w:r w:rsidRPr="00937275">
        <w:rPr>
          <w:rFonts w:ascii="Times New Roman" w:hAnsi="Times New Roman"/>
          <w:sz w:val="22"/>
          <w:szCs w:val="22"/>
        </w:rPr>
        <w:t xml:space="preserve">. Tato sjednaná záruční doba počíná běžet ode dne předání díla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w:t>
      </w:r>
      <w:r w:rsidR="00AD0210">
        <w:rPr>
          <w:rFonts w:ascii="Times New Roman" w:hAnsi="Times New Roman"/>
          <w:sz w:val="22"/>
          <w:szCs w:val="22"/>
        </w:rPr>
        <w:t>dodava</w:t>
      </w:r>
      <w:r w:rsidRPr="00937275">
        <w:rPr>
          <w:rFonts w:ascii="Times New Roman" w:hAnsi="Times New Roman"/>
          <w:sz w:val="22"/>
          <w:szCs w:val="22"/>
        </w:rPr>
        <w:t>teli objednatelem, v souladu s platnými ustanoveními občanského zákoníku.</w:t>
      </w:r>
    </w:p>
    <w:p w:rsidR="000D76E7" w:rsidRPr="00E55F8C" w:rsidRDefault="00AD0210" w:rsidP="000D76E7">
      <w:pPr>
        <w:numPr>
          <w:ilvl w:val="0"/>
          <w:numId w:val="1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nesprávných podkladech,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povinen reklamovat zjištěné vady bez zbytečného odkladu písemně u </w:t>
      </w:r>
      <w:r w:rsidR="00AD0210">
        <w:rPr>
          <w:rFonts w:ascii="Times New Roman" w:hAnsi="Times New Roman"/>
          <w:sz w:val="22"/>
          <w:szCs w:val="22"/>
        </w:rPr>
        <w:t>dodava</w:t>
      </w:r>
      <w:r w:rsidRPr="00E55F8C">
        <w:rPr>
          <w:rFonts w:ascii="Times New Roman" w:hAnsi="Times New Roman"/>
          <w:sz w:val="22"/>
          <w:szCs w:val="22"/>
        </w:rPr>
        <w:t>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má právo na bezplatné odstranění vady. </w:t>
      </w:r>
      <w:r w:rsidR="00AD0210">
        <w:rPr>
          <w:rFonts w:ascii="Times New Roman" w:hAnsi="Times New Roman"/>
          <w:sz w:val="22"/>
          <w:szCs w:val="22"/>
        </w:rPr>
        <w:t>Dodava</w:t>
      </w:r>
      <w:r w:rsidRPr="00E55F8C">
        <w:rPr>
          <w:rFonts w:ascii="Times New Roman" w:hAnsi="Times New Roman"/>
          <w:sz w:val="22"/>
          <w:szCs w:val="22"/>
        </w:rPr>
        <w:t xml:space="preserve">tel je povinen nastoupit k odstranění reklamované vady nejpozději do deseti /10/ kalendářních dnů od jejich oznámení objednatelem, pokud se smluvní strany nedohodnou jinak. Veškeré uplatněné vady je </w:t>
      </w:r>
      <w:r w:rsidR="00AD0210">
        <w:rPr>
          <w:rFonts w:ascii="Times New Roman" w:hAnsi="Times New Roman"/>
          <w:sz w:val="22"/>
          <w:szCs w:val="22"/>
        </w:rPr>
        <w:t>dodava</w:t>
      </w:r>
      <w:r w:rsidRPr="00E55F8C">
        <w:rPr>
          <w:rFonts w:ascii="Times New Roman" w:hAnsi="Times New Roman"/>
          <w:sz w:val="22"/>
          <w:szCs w:val="22"/>
        </w:rPr>
        <w:t>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Prokáže-li se ve sporných případech, že objednatel reklamoval neoprávněně, tzn., že na jím reklamovanou vadu se sjednaná záruka nevztahuje či za ni </w:t>
      </w:r>
      <w:r w:rsidR="00AD0210">
        <w:rPr>
          <w:rFonts w:ascii="Times New Roman" w:hAnsi="Times New Roman"/>
          <w:sz w:val="22"/>
          <w:szCs w:val="22"/>
        </w:rPr>
        <w:t>dodava</w:t>
      </w:r>
      <w:r w:rsidRPr="00E55F8C">
        <w:rPr>
          <w:rFonts w:ascii="Times New Roman" w:hAnsi="Times New Roman"/>
          <w:sz w:val="22"/>
          <w:szCs w:val="22"/>
        </w:rPr>
        <w:t xml:space="preserve">tel neodpovídá, je objednatel povinen uhradit </w:t>
      </w:r>
      <w:r w:rsidR="00AD0210">
        <w:rPr>
          <w:rFonts w:ascii="Times New Roman" w:hAnsi="Times New Roman"/>
          <w:sz w:val="22"/>
          <w:szCs w:val="22"/>
        </w:rPr>
        <w:t>dodava</w:t>
      </w:r>
      <w:r w:rsidRPr="00E55F8C">
        <w:rPr>
          <w:rFonts w:ascii="Times New Roman" w:hAnsi="Times New Roman"/>
          <w:sz w:val="22"/>
          <w:szCs w:val="22"/>
        </w:rPr>
        <w:t>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 xml:space="preserve">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w:t>
      </w:r>
      <w:r w:rsidR="00AD0210">
        <w:rPr>
          <w:rFonts w:ascii="Times New Roman" w:hAnsi="Times New Roman"/>
          <w:sz w:val="22"/>
          <w:szCs w:val="22"/>
        </w:rPr>
        <w:t>dodava</w:t>
      </w:r>
      <w:r w:rsidRPr="00E55F8C">
        <w:rPr>
          <w:rFonts w:ascii="Times New Roman" w:hAnsi="Times New Roman"/>
          <w:sz w:val="22"/>
          <w:szCs w:val="22"/>
        </w:rPr>
        <w:t>telem.</w:t>
      </w:r>
    </w:p>
    <w:p w:rsidR="000D76E7" w:rsidRDefault="00452FEE" w:rsidP="000D76E7">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 </w:t>
      </w:r>
    </w:p>
    <w:p w:rsidR="00452FEE" w:rsidRPr="00E55F8C" w:rsidRDefault="00452FE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Nebezpečí škody na díle přechází ze </w:t>
      </w:r>
      <w:r w:rsidR="00AD0210">
        <w:rPr>
          <w:rFonts w:ascii="Times New Roman" w:hAnsi="Times New Roman"/>
          <w:sz w:val="22"/>
          <w:szCs w:val="22"/>
        </w:rPr>
        <w:t>dodava</w:t>
      </w:r>
      <w:r w:rsidRPr="00E55F8C">
        <w:rPr>
          <w:rFonts w:ascii="Times New Roman" w:hAnsi="Times New Roman"/>
          <w:sz w:val="22"/>
          <w:szCs w:val="22"/>
        </w:rPr>
        <w:t>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Default="000D76E7" w:rsidP="000D76E7">
      <w:pPr>
        <w:autoSpaceDE w:val="0"/>
        <w:autoSpaceDN w:val="0"/>
        <w:adjustRightInd w:val="0"/>
        <w:jc w:val="center"/>
        <w:rPr>
          <w:rFonts w:ascii="Times New Roman" w:hAnsi="Times New Roman"/>
          <w:b/>
          <w:bCs/>
          <w:sz w:val="22"/>
          <w:szCs w:val="22"/>
        </w:rPr>
      </w:pPr>
    </w:p>
    <w:p w:rsidR="00452FEE" w:rsidRPr="00E55F8C" w:rsidRDefault="00452FE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AD0210">
        <w:rPr>
          <w:rFonts w:ascii="Times New Roman" w:hAnsi="Times New Roman"/>
          <w:sz w:val="22"/>
          <w:szCs w:val="22"/>
        </w:rPr>
        <w:t>dodava</w:t>
      </w:r>
      <w:r w:rsidRPr="00E55F8C">
        <w:rPr>
          <w:rFonts w:ascii="Times New Roman" w:hAnsi="Times New Roman"/>
          <w:sz w:val="22"/>
          <w:szCs w:val="22"/>
        </w:rPr>
        <w:t xml:space="preserve">teli smluvní pokutu ve výši </w:t>
      </w:r>
      <w:r w:rsidR="00A14DCE">
        <w:rPr>
          <w:rFonts w:ascii="Times New Roman" w:hAnsi="Times New Roman"/>
          <w:sz w:val="22"/>
          <w:szCs w:val="22"/>
        </w:rPr>
        <w:t>0,2 % z ceny díla</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AD0210">
        <w:rPr>
          <w:rFonts w:ascii="Times New Roman" w:hAnsi="Times New Roman"/>
          <w:sz w:val="22"/>
          <w:szCs w:val="22"/>
        </w:rPr>
        <w:t>dodava</w:t>
      </w:r>
      <w:r w:rsidRPr="00E55F8C">
        <w:rPr>
          <w:rFonts w:ascii="Times New Roman" w:hAnsi="Times New Roman"/>
          <w:sz w:val="22"/>
          <w:szCs w:val="22"/>
        </w:rPr>
        <w:t xml:space="preserve">teli smluvní pokutu ve výši </w:t>
      </w:r>
      <w:r w:rsidR="00200FF4">
        <w:rPr>
          <w:rFonts w:ascii="Times New Roman" w:hAnsi="Times New Roman"/>
          <w:sz w:val="22"/>
          <w:szCs w:val="22"/>
        </w:rPr>
        <w:t>5.0</w:t>
      </w:r>
      <w:r w:rsidR="007270F6">
        <w:rPr>
          <w:rFonts w:ascii="Times New Roman" w:hAnsi="Times New Roman"/>
          <w:sz w:val="22"/>
          <w:szCs w:val="22"/>
        </w:rPr>
        <w:t>00,00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AD0210" w:rsidP="000D76E7">
      <w:pPr>
        <w:numPr>
          <w:ilvl w:val="0"/>
          <w:numId w:val="19"/>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je oprávněn účtovat objednateli úrok z prodlení ve </w:t>
      </w:r>
      <w:r w:rsidR="000D76E7" w:rsidRPr="007270F6">
        <w:rPr>
          <w:rFonts w:ascii="Times New Roman" w:hAnsi="Times New Roman"/>
          <w:sz w:val="22"/>
          <w:szCs w:val="22"/>
        </w:rPr>
        <w:t>výši 0,05</w:t>
      </w:r>
      <w:r w:rsidR="000D76E7"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99694C">
        <w:rPr>
          <w:rFonts w:ascii="Times New Roman" w:hAnsi="Times New Roman"/>
          <w:sz w:val="22"/>
          <w:szCs w:val="22"/>
        </w:rPr>
        <w:t>5</w:t>
      </w:r>
      <w:r w:rsidR="00A14DCE">
        <w:rPr>
          <w:rFonts w:ascii="Times New Roman" w:hAnsi="Times New Roman"/>
          <w:sz w:val="22"/>
          <w:szCs w:val="22"/>
        </w:rPr>
        <w:t>.0</w:t>
      </w:r>
      <w:r w:rsidR="007270F6">
        <w:rPr>
          <w:rFonts w:ascii="Times New Roman" w:hAnsi="Times New Roman"/>
          <w:sz w:val="22"/>
          <w:szCs w:val="22"/>
        </w:rPr>
        <w:t>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A14DCE">
        <w:rPr>
          <w:rFonts w:ascii="Times New Roman" w:hAnsi="Times New Roman"/>
          <w:sz w:val="22"/>
          <w:szCs w:val="22"/>
        </w:rPr>
        <w:t>2.5</w:t>
      </w:r>
      <w:r w:rsidR="007270F6">
        <w:rPr>
          <w:rFonts w:ascii="Times New Roman" w:hAnsi="Times New Roman"/>
          <w:sz w:val="22"/>
          <w:szCs w:val="22"/>
        </w:rPr>
        <w:t>00,00 Kč</w:t>
      </w:r>
      <w:r w:rsidRPr="00E55F8C">
        <w:rPr>
          <w:rFonts w:ascii="Times New Roman" w:hAnsi="Times New Roman"/>
          <w:sz w:val="22"/>
          <w:szCs w:val="22"/>
        </w:rPr>
        <w:t xml:space="preserve"> za každý den a vadu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452FEE" w:rsidRDefault="00452FE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AD0210"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AD0210"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se zaručuje, že se ani po uzavření smlouvy s objednatelem nedopustí výše popsaného jednání.  </w:t>
      </w:r>
    </w:p>
    <w:p w:rsidR="00200FF4" w:rsidRPr="00E55F8C" w:rsidRDefault="00200FF4"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od této smlouvy odstoupit kdykoliv v době, kdy bude o </w:t>
      </w:r>
      <w:r w:rsidR="00AD0210">
        <w:rPr>
          <w:rFonts w:ascii="Times New Roman" w:hAnsi="Times New Roman"/>
          <w:sz w:val="22"/>
          <w:szCs w:val="22"/>
        </w:rPr>
        <w:t>dodava</w:t>
      </w:r>
      <w:r w:rsidRPr="00E55F8C">
        <w:rPr>
          <w:rFonts w:ascii="Times New Roman" w:hAnsi="Times New Roman"/>
          <w:sz w:val="22"/>
          <w:szCs w:val="22"/>
        </w:rPr>
        <w:t>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odstoupit od smlouvy v případě, že se prohlášení dodavatele o integritě ukáže být nepravdivým nebo jestliže </w:t>
      </w:r>
      <w:r w:rsidR="00AD0210">
        <w:rPr>
          <w:rFonts w:ascii="Times New Roman" w:hAnsi="Times New Roman"/>
          <w:sz w:val="22"/>
          <w:szCs w:val="22"/>
        </w:rPr>
        <w:t>dodava</w:t>
      </w:r>
      <w:r w:rsidRPr="00E55F8C">
        <w:rPr>
          <w:rFonts w:ascii="Times New Roman" w:hAnsi="Times New Roman"/>
          <w:sz w:val="22"/>
          <w:szCs w:val="22"/>
        </w:rPr>
        <w:t>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V případě odstoupení od smlouvy je objednatel povinen uhradit </w:t>
      </w:r>
      <w:r w:rsidR="00AD0210">
        <w:rPr>
          <w:rFonts w:ascii="Times New Roman" w:hAnsi="Times New Roman"/>
          <w:sz w:val="22"/>
          <w:szCs w:val="22"/>
        </w:rPr>
        <w:t>dodava</w:t>
      </w:r>
      <w:r w:rsidRPr="00E55F8C">
        <w:rPr>
          <w:rFonts w:ascii="Times New Roman" w:hAnsi="Times New Roman"/>
          <w:sz w:val="22"/>
          <w:szCs w:val="22"/>
        </w:rPr>
        <w:t>teli také cenu dosud provedených a nevyfakturovaných prací.</w:t>
      </w:r>
    </w:p>
    <w:p w:rsidR="000D76E7" w:rsidRDefault="000D76E7" w:rsidP="000D76E7">
      <w:pPr>
        <w:autoSpaceDE w:val="0"/>
        <w:autoSpaceDN w:val="0"/>
        <w:adjustRightInd w:val="0"/>
        <w:rPr>
          <w:rFonts w:ascii="Times New Roman" w:hAnsi="Times New Roman"/>
          <w:sz w:val="22"/>
          <w:szCs w:val="22"/>
        </w:rPr>
      </w:pPr>
    </w:p>
    <w:p w:rsidR="00452FEE" w:rsidRPr="00E55F8C" w:rsidRDefault="00452FEE"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6B48B7">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 nebo doporučenou poštou.</w:t>
      </w:r>
    </w:p>
    <w:p w:rsidR="000D76E7" w:rsidRDefault="000D76E7" w:rsidP="000D76E7">
      <w:pPr>
        <w:autoSpaceDE w:val="0"/>
        <w:autoSpaceDN w:val="0"/>
        <w:adjustRightInd w:val="0"/>
        <w:jc w:val="center"/>
        <w:rPr>
          <w:rFonts w:ascii="Times New Roman" w:hAnsi="Times New Roman"/>
          <w:b/>
          <w:bCs/>
          <w:sz w:val="22"/>
          <w:szCs w:val="22"/>
        </w:rPr>
      </w:pPr>
    </w:p>
    <w:p w:rsidR="00452FEE" w:rsidRPr="00E55F8C" w:rsidRDefault="00452FE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Případné rozpory, vzniklé při provádění díla bude </w:t>
      </w:r>
      <w:r w:rsidR="00AD0210">
        <w:rPr>
          <w:rFonts w:ascii="Times New Roman" w:hAnsi="Times New Roman"/>
          <w:sz w:val="22"/>
          <w:szCs w:val="22"/>
        </w:rPr>
        <w:t>dodava</w:t>
      </w:r>
      <w:r w:rsidRPr="00E55F8C">
        <w:rPr>
          <w:rFonts w:ascii="Times New Roman" w:hAnsi="Times New Roman"/>
          <w:sz w:val="22"/>
          <w:szCs w:val="22"/>
        </w:rPr>
        <w:t>tel a objednatel řešit cestou dohody. Nedojde-li k dohodě, předloží věc místně příslušnému soudu ČR.</w:t>
      </w:r>
    </w:p>
    <w:p w:rsidR="000D76E7" w:rsidRDefault="000D76E7" w:rsidP="000D76E7">
      <w:pPr>
        <w:autoSpaceDE w:val="0"/>
        <w:autoSpaceDN w:val="0"/>
        <w:adjustRightInd w:val="0"/>
        <w:jc w:val="both"/>
        <w:rPr>
          <w:rFonts w:ascii="Times New Roman" w:hAnsi="Times New Roman"/>
          <w:sz w:val="22"/>
          <w:szCs w:val="22"/>
        </w:rPr>
      </w:pPr>
    </w:p>
    <w:p w:rsidR="00452FEE" w:rsidRPr="00E55F8C" w:rsidRDefault="00452FEE"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7270F6" w:rsidRDefault="006B48B7" w:rsidP="000D76E7">
      <w:pPr>
        <w:pStyle w:val="Zkladntext"/>
        <w:numPr>
          <w:ilvl w:val="0"/>
          <w:numId w:val="23"/>
        </w:numPr>
        <w:ind w:left="426"/>
        <w:rPr>
          <w:rFonts w:ascii="Times New Roman" w:hAnsi="Times New Roman"/>
          <w:sz w:val="22"/>
          <w:szCs w:val="22"/>
        </w:rPr>
      </w:pPr>
      <w:r w:rsidRPr="00E55F8C">
        <w:rPr>
          <w:rFonts w:ascii="Times New Roman" w:hAnsi="Times New Roman"/>
          <w:sz w:val="22"/>
          <w:szCs w:val="22"/>
        </w:rPr>
        <w:t xml:space="preserve">Uzavření této smlouvy </w:t>
      </w:r>
      <w:r w:rsidRPr="006B48B7">
        <w:rPr>
          <w:rFonts w:ascii="Times New Roman" w:hAnsi="Times New Roman"/>
          <w:sz w:val="22"/>
          <w:szCs w:val="22"/>
        </w:rPr>
        <w:t xml:space="preserve">schválila Rada města Třeboně svým usnesením č. </w:t>
      </w:r>
      <w:r>
        <w:rPr>
          <w:rFonts w:ascii="Times New Roman" w:hAnsi="Times New Roman"/>
          <w:sz w:val="22"/>
          <w:szCs w:val="22"/>
        </w:rPr>
        <w:t>…………………..</w:t>
      </w:r>
      <w:r w:rsidRPr="006B48B7">
        <w:rPr>
          <w:rFonts w:ascii="Times New Roman" w:hAnsi="Times New Roman"/>
          <w:sz w:val="22"/>
          <w:szCs w:val="22"/>
        </w:rPr>
        <w:t xml:space="preserve"> ze dne </w:t>
      </w:r>
      <w:r>
        <w:rPr>
          <w:rFonts w:ascii="Times New Roman" w:hAnsi="Times New Roman"/>
          <w:sz w:val="22"/>
          <w:szCs w:val="22"/>
        </w:rPr>
        <w:t>…………………..</w:t>
      </w:r>
      <w:r w:rsidRPr="00E55F8C">
        <w:rPr>
          <w:rFonts w:ascii="Times New Roman" w:hAnsi="Times New Roman"/>
          <w:sz w:val="22"/>
          <w:szCs w:val="22"/>
          <w:highlight w:val="yellow"/>
        </w:rPr>
        <w:t xml:space="preserve"> </w:t>
      </w:r>
      <w:r w:rsidR="000D76E7" w:rsidRPr="007270F6">
        <w:rPr>
          <w:rFonts w:ascii="Times New Roman" w:hAnsi="Times New Roman"/>
          <w:sz w:val="22"/>
          <w:szCs w:val="22"/>
        </w:rPr>
        <w:t xml:space="preserve"> </w:t>
      </w:r>
      <w:r w:rsidR="000D76E7" w:rsidRPr="007270F6">
        <w:rPr>
          <w:rFonts w:ascii="Times New Roman" w:hAnsi="Times New Roman"/>
          <w:sz w:val="22"/>
        </w:rPr>
        <w:t xml:space="preserve">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w:t>
      </w:r>
      <w:r w:rsidR="00AD0210">
        <w:rPr>
          <w:rFonts w:ascii="Times New Roman" w:hAnsi="Times New Roman"/>
          <w:sz w:val="22"/>
          <w:szCs w:val="22"/>
        </w:rPr>
        <w:t>dodava</w:t>
      </w:r>
      <w:r w:rsidRPr="00E55F8C">
        <w:rPr>
          <w:rFonts w:ascii="Times New Roman" w:hAnsi="Times New Roman"/>
          <w:sz w:val="22"/>
          <w:szCs w:val="22"/>
        </w:rPr>
        <w:t>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w:t>
      </w:r>
      <w:r w:rsidR="00AD0210">
        <w:rPr>
          <w:rFonts w:ascii="Times New Roman" w:hAnsi="Times New Roman"/>
          <w:sz w:val="22"/>
          <w:szCs w:val="22"/>
        </w:rPr>
        <w:t>dodava</w:t>
      </w:r>
      <w:r w:rsidRPr="00E55F8C">
        <w:rPr>
          <w:rFonts w:ascii="Times New Roman" w:hAnsi="Times New Roman"/>
          <w:sz w:val="22"/>
          <w:szCs w:val="22"/>
        </w:rPr>
        <w:t xml:space="preserve">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w:t>
      </w:r>
      <w:r w:rsidR="00AD0210">
        <w:rPr>
          <w:rFonts w:ascii="Times New Roman" w:hAnsi="Times New Roman"/>
          <w:sz w:val="22"/>
          <w:szCs w:val="22"/>
          <w:highlight w:val="green"/>
        </w:rPr>
        <w:t>Dodava</w:t>
      </w:r>
      <w:r w:rsidRPr="00E55F8C">
        <w:rPr>
          <w:rFonts w:ascii="Times New Roman" w:hAnsi="Times New Roman"/>
          <w:sz w:val="22"/>
          <w:szCs w:val="22"/>
          <w:highlight w:val="green"/>
        </w:rPr>
        <w:t>tel vyznačí části smlouvy vč. jejich příloh, které považuje za obchodní tajemství./</w:t>
      </w:r>
    </w:p>
    <w:p w:rsidR="000D76E7" w:rsidRPr="00F8153F"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34032F" w:rsidRPr="00F8153F" w:rsidRDefault="0034032F" w:rsidP="0034032F">
      <w:pPr>
        <w:pStyle w:val="Odstavecseseznamem"/>
        <w:numPr>
          <w:ilvl w:val="0"/>
          <w:numId w:val="23"/>
        </w:numPr>
        <w:ind w:left="426"/>
        <w:jc w:val="both"/>
        <w:rPr>
          <w:rFonts w:ascii="Times New Roman" w:hAnsi="Times New Roman"/>
          <w:sz w:val="22"/>
          <w:szCs w:val="22"/>
        </w:rPr>
      </w:pPr>
      <w:r w:rsidRPr="00F8153F">
        <w:rPr>
          <w:rFonts w:ascii="Times New Roman" w:hAnsi="Times New Roman"/>
          <w:sz w:val="22"/>
        </w:rPr>
        <w:t>Uzavřená smlouva může být ze strany objednatele do termínu zahájení realizace vypovězena bez náhrady v případě, že nebude stavebním úřadem vydáno pravomocné stavební povolení na provedení stavby.</w:t>
      </w:r>
    </w:p>
    <w:p w:rsidR="0034032F" w:rsidRPr="00F8153F" w:rsidRDefault="00F8153F" w:rsidP="00F8153F">
      <w:pPr>
        <w:pStyle w:val="Odstavecseseznamem"/>
        <w:numPr>
          <w:ilvl w:val="0"/>
          <w:numId w:val="23"/>
        </w:numPr>
        <w:ind w:left="426"/>
        <w:jc w:val="both"/>
        <w:rPr>
          <w:rFonts w:ascii="Times New Roman" w:hAnsi="Times New Roman"/>
          <w:sz w:val="22"/>
          <w:szCs w:val="22"/>
        </w:rPr>
      </w:pPr>
      <w:r w:rsidRPr="00F8153F">
        <w:rPr>
          <w:rFonts w:ascii="Times New Roman" w:hAnsi="Times New Roman"/>
          <w:bCs/>
          <w:color w:val="000000"/>
          <w:sz w:val="22"/>
          <w:szCs w:val="22"/>
        </w:rPr>
        <w:t>Smluvní strany souhlasí s tím, aby osobní údaje uvedené v této smlouvě, které jsou nezbytné pro identifikaci smluvních stran, byly zpracovány toliko za účelem uzavření této smlouvy a jejího následného plnění, a to včetně uplatňování případných nároků z této smlouvy plynoucích.</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Příloha č. 1 - Projektová dokumentace (Projektová dokumentace se nepředkládá dodavatelem jako součást smlouvy v nabídce dodavatele)</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2</w:t>
      </w:r>
      <w:r w:rsidRPr="007270F6">
        <w:rPr>
          <w:rFonts w:ascii="Times New Roman" w:hAnsi="Times New Roman"/>
          <w:sz w:val="22"/>
          <w:szCs w:val="22"/>
        </w:rPr>
        <w:t xml:space="preserve"> - Položkový rozpočet </w:t>
      </w:r>
      <w:r w:rsidR="00AD0210">
        <w:rPr>
          <w:rFonts w:ascii="Times New Roman" w:hAnsi="Times New Roman"/>
          <w:sz w:val="22"/>
          <w:szCs w:val="22"/>
        </w:rPr>
        <w:t>dodava</w:t>
      </w:r>
      <w:r w:rsidRPr="007270F6">
        <w:rPr>
          <w:rFonts w:ascii="Times New Roman" w:hAnsi="Times New Roman"/>
          <w:sz w:val="22"/>
          <w:szCs w:val="22"/>
        </w:rPr>
        <w:t>tele</w:t>
      </w:r>
    </w:p>
    <w:p w:rsidR="000D76E7" w:rsidRPr="00E55F8C"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3</w:t>
      </w:r>
      <w:r w:rsidRPr="007270F6">
        <w:rPr>
          <w:rFonts w:ascii="Times New Roman" w:hAnsi="Times New Roman"/>
          <w:sz w:val="22"/>
          <w:szCs w:val="22"/>
        </w:rPr>
        <w:t xml:space="preserve"> –</w:t>
      </w:r>
      <w:r w:rsidRPr="00E55F8C">
        <w:rPr>
          <w:rFonts w:ascii="Times New Roman" w:hAnsi="Times New Roman"/>
          <w:sz w:val="22"/>
          <w:szCs w:val="22"/>
        </w:rPr>
        <w:t xml:space="preserve"> Vzor předávacího protokolu o provedených službách, pracích a zakázkách</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                                           V………………….. , dne……………..</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w:t>
      </w:r>
      <w:r w:rsidR="00AD0210">
        <w:rPr>
          <w:rFonts w:ascii="Times New Roman" w:hAnsi="Times New Roman"/>
          <w:sz w:val="22"/>
          <w:szCs w:val="22"/>
        </w:rPr>
        <w:t>dodava</w:t>
      </w:r>
      <w:r w:rsidRPr="00E55F8C">
        <w:rPr>
          <w:rFonts w:ascii="Times New Roman" w:hAnsi="Times New Roman"/>
          <w:sz w:val="22"/>
          <w:szCs w:val="22"/>
        </w:rPr>
        <w:t>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EA4B1C" w:rsidRDefault="006D772A" w:rsidP="000D76E7">
      <w:pPr>
        <w:jc w:val="both"/>
        <w:rPr>
          <w:rFonts w:ascii="Times New Roman" w:hAnsi="Times New Roman"/>
          <w:sz w:val="22"/>
          <w:szCs w:val="22"/>
        </w:rPr>
      </w:pPr>
      <w:r>
        <w:rPr>
          <w:rFonts w:ascii="Times New Roman" w:hAnsi="Times New Roman"/>
          <w:sz w:val="22"/>
          <w:szCs w:val="22"/>
        </w:rPr>
        <w:t xml:space="preserve">    </w:t>
      </w:r>
      <w:r w:rsidR="00452FEE">
        <w:rPr>
          <w:rFonts w:ascii="Times New Roman" w:hAnsi="Times New Roman"/>
          <w:sz w:val="22"/>
          <w:szCs w:val="22"/>
        </w:rPr>
        <w:t>PaedDr. Jan Váňa</w:t>
      </w:r>
      <w:r w:rsidR="006B48B7">
        <w:rPr>
          <w:rFonts w:ascii="Times New Roman" w:hAnsi="Times New Roman"/>
          <w:sz w:val="22"/>
          <w:szCs w:val="22"/>
        </w:rPr>
        <w:t>, starosta</w:t>
      </w:r>
      <w:r w:rsidR="00452FEE">
        <w:rPr>
          <w:rFonts w:ascii="Times New Roman" w:hAnsi="Times New Roman"/>
          <w:sz w:val="22"/>
          <w:szCs w:val="22"/>
        </w:rPr>
        <w:t xml:space="preserve"> města</w:t>
      </w:r>
      <w:r w:rsidR="00E1625F">
        <w:rPr>
          <w:rFonts w:ascii="Times New Roman" w:hAnsi="Times New Roman"/>
          <w:sz w:val="22"/>
          <w:szCs w:val="22"/>
        </w:rPr>
        <w:t xml:space="preserve">                                               </w:t>
      </w:r>
      <w:r w:rsidR="00452FEE">
        <w:rPr>
          <w:rFonts w:ascii="Times New Roman" w:hAnsi="Times New Roman"/>
          <w:sz w:val="22"/>
          <w:szCs w:val="22"/>
        </w:rPr>
        <w:t xml:space="preserve">        </w:t>
      </w:r>
      <w:bookmarkStart w:id="0" w:name="_GoBack"/>
      <w:bookmarkEnd w:id="0"/>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r w:rsidR="000D76E7" w:rsidRPr="00E55F8C">
        <w:rPr>
          <w:rFonts w:ascii="Times New Roman" w:hAnsi="Times New Roman"/>
          <w:sz w:val="22"/>
          <w:szCs w:val="22"/>
        </w:rPr>
        <w:br w:type="page"/>
      </w:r>
    </w:p>
    <w:p w:rsidR="00EA4B1C" w:rsidRDefault="00EA4B1C" w:rsidP="000D76E7">
      <w:pPr>
        <w:jc w:val="both"/>
        <w:rPr>
          <w:rFonts w:ascii="Times New Roman" w:hAnsi="Times New Roman"/>
          <w:sz w:val="22"/>
          <w:szCs w:val="22"/>
        </w:rPr>
      </w:pPr>
      <w:r>
        <w:rPr>
          <w:rFonts w:ascii="Times New Roman" w:hAnsi="Times New Roman"/>
          <w:sz w:val="22"/>
          <w:szCs w:val="22"/>
        </w:rPr>
        <w:lastRenderedPageBreak/>
        <w:t>Příloha č.3</w:t>
      </w:r>
    </w:p>
    <w:p w:rsidR="00EA4B1C" w:rsidRDefault="00EA4B1C" w:rsidP="000D76E7">
      <w:pPr>
        <w:jc w:val="both"/>
        <w:rPr>
          <w:rFonts w:ascii="Times New Roman" w:hAnsi="Times New Roman"/>
          <w:sz w:val="22"/>
          <w:szCs w:val="22"/>
        </w:rPr>
      </w:pPr>
    </w:p>
    <w:p w:rsidR="000D76E7" w:rsidRPr="00E55F8C" w:rsidRDefault="000D76E7" w:rsidP="000D76E7">
      <w:pPr>
        <w:jc w:val="both"/>
        <w:rPr>
          <w:rFonts w:ascii="Times New Roman" w:hAnsi="Times New Roman"/>
          <w:b/>
          <w:sz w:val="24"/>
          <w:szCs w:val="24"/>
        </w:rPr>
      </w:pPr>
      <w:r w:rsidRPr="00E55F8C">
        <w:rPr>
          <w:rFonts w:ascii="Times New Roman" w:hAnsi="Times New Roman"/>
          <w:b/>
          <w:sz w:val="24"/>
          <w:szCs w:val="24"/>
        </w:rPr>
        <w:t>Předávací protokol o provedených stavebních prací</w:t>
      </w:r>
    </w:p>
    <w:p w:rsidR="000D76E7" w:rsidRPr="00E55F8C" w:rsidRDefault="000D76E7" w:rsidP="000D76E7"/>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E55F8C" w:rsidTr="00F02466">
        <w:trPr>
          <w:trHeight w:val="256"/>
        </w:trPr>
        <w:tc>
          <w:tcPr>
            <w:tcW w:w="1423" w:type="dxa"/>
            <w:tcBorders>
              <w:top w:val="single" w:sz="8" w:space="0" w:color="000000"/>
              <w:left w:val="single" w:sz="8" w:space="0" w:color="000000"/>
              <w:bottom w:val="single" w:sz="8" w:space="0" w:color="000000"/>
            </w:tcBorders>
          </w:tcPr>
          <w:p w:rsidR="000D76E7" w:rsidRPr="00E55F8C" w:rsidRDefault="000D76E7" w:rsidP="00F02466">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E55F8C" w:rsidRDefault="000D76E7" w:rsidP="00F02466">
            <w:pPr>
              <w:spacing w:before="100" w:beforeAutospacing="1" w:after="100" w:afterAutospacing="1"/>
              <w:rPr>
                <w:rFonts w:ascii="Times New Roman" w:hAnsi="Times New Roman"/>
                <w:b/>
                <w:sz w:val="22"/>
                <w:szCs w:val="22"/>
              </w:rPr>
            </w:pPr>
          </w:p>
        </w:tc>
        <w:tc>
          <w:tcPr>
            <w:tcW w:w="2844" w:type="dxa"/>
            <w:gridSpan w:val="3"/>
            <w:tcBorders>
              <w:top w:val="single" w:sz="4" w:space="0" w:color="auto"/>
              <w:left w:val="single" w:sz="4" w:space="0" w:color="auto"/>
              <w:bottom w:val="single" w:sz="4" w:space="0" w:color="auto"/>
            </w:tcBorders>
          </w:tcPr>
          <w:p w:rsidR="000D76E7" w:rsidRPr="00E55F8C" w:rsidRDefault="000D76E7" w:rsidP="00F02466">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0D76E7" w:rsidRPr="00E55F8C" w:rsidRDefault="000D76E7" w:rsidP="00F02466">
            <w:pPr>
              <w:spacing w:before="100" w:beforeAutospacing="1" w:after="100" w:afterAutospacing="1"/>
              <w:rPr>
                <w:rFonts w:ascii="Times New Roman" w:hAnsi="Times New Roman"/>
                <w:b/>
                <w:sz w:val="22"/>
                <w:szCs w:val="22"/>
              </w:rPr>
            </w:pPr>
          </w:p>
        </w:tc>
      </w:tr>
      <w:tr w:rsidR="000D76E7" w:rsidRPr="00E55F8C" w:rsidTr="00F02466">
        <w:trPr>
          <w:trHeight w:val="305"/>
        </w:trPr>
        <w:tc>
          <w:tcPr>
            <w:tcW w:w="1731" w:type="dxa"/>
            <w:gridSpan w:val="3"/>
          </w:tcPr>
          <w:p w:rsidR="000D76E7" w:rsidRPr="00E55F8C" w:rsidRDefault="000D76E7" w:rsidP="00F02466">
            <w:pPr>
              <w:rPr>
                <w:rFonts w:ascii="Times New Roman" w:hAnsi="Times New Roman"/>
                <w:b/>
                <w:sz w:val="22"/>
                <w:szCs w:val="22"/>
              </w:rPr>
            </w:pPr>
          </w:p>
          <w:p w:rsidR="000D76E7" w:rsidRPr="00E55F8C" w:rsidRDefault="000D76E7" w:rsidP="00F02466">
            <w:pPr>
              <w:rPr>
                <w:rFonts w:ascii="Times New Roman" w:hAnsi="Times New Roman"/>
                <w:b/>
                <w:sz w:val="22"/>
                <w:szCs w:val="22"/>
              </w:rPr>
            </w:pPr>
            <w:r w:rsidRPr="00E55F8C">
              <w:rPr>
                <w:rFonts w:ascii="Times New Roman" w:hAnsi="Times New Roman"/>
                <w:b/>
                <w:sz w:val="22"/>
                <w:szCs w:val="22"/>
              </w:rPr>
              <w:t>DODAVATEL :</w:t>
            </w:r>
          </w:p>
        </w:tc>
        <w:tc>
          <w:tcPr>
            <w:tcW w:w="7655" w:type="dxa"/>
            <w:gridSpan w:val="6"/>
          </w:tcPr>
          <w:p w:rsidR="000D76E7" w:rsidRPr="00E55F8C" w:rsidRDefault="000D76E7" w:rsidP="00F02466">
            <w:pPr>
              <w:rPr>
                <w:rFonts w:ascii="Times New Roman" w:hAnsi="Times New Roman"/>
                <w:b/>
                <w:sz w:val="22"/>
                <w:szCs w:val="22"/>
              </w:rPr>
            </w:pPr>
          </w:p>
        </w:tc>
      </w:tr>
      <w:tr w:rsidR="000D76E7" w:rsidRPr="00E55F8C" w:rsidTr="00F02466">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p>
        </w:tc>
      </w:tr>
      <w:tr w:rsidR="000D76E7" w:rsidRPr="00E55F8C" w:rsidTr="00F02466">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E55F8C" w:rsidRDefault="000D76E7" w:rsidP="00F02466">
            <w:pPr>
              <w:rPr>
                <w:rFonts w:ascii="Times New Roman" w:hAnsi="Times New Roman"/>
                <w:sz w:val="22"/>
                <w:szCs w:val="22"/>
              </w:rPr>
            </w:pPr>
          </w:p>
        </w:tc>
      </w:tr>
      <w:tr w:rsidR="000D76E7" w:rsidRPr="00E55F8C" w:rsidTr="00F02466">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p>
        </w:tc>
      </w:tr>
      <w:tr w:rsidR="000D76E7" w:rsidRPr="00E55F8C" w:rsidTr="00F02466">
        <w:trPr>
          <w:trHeight w:val="288"/>
        </w:trPr>
        <w:tc>
          <w:tcPr>
            <w:tcW w:w="1731" w:type="dxa"/>
            <w:gridSpan w:val="3"/>
          </w:tcPr>
          <w:p w:rsidR="000D76E7" w:rsidRPr="00E55F8C" w:rsidRDefault="000D76E7" w:rsidP="00F02466">
            <w:pPr>
              <w:rPr>
                <w:rFonts w:ascii="Times New Roman" w:hAnsi="Times New Roman"/>
                <w:b/>
                <w:sz w:val="22"/>
                <w:szCs w:val="22"/>
              </w:rPr>
            </w:pPr>
          </w:p>
          <w:p w:rsidR="000D76E7" w:rsidRPr="00E55F8C" w:rsidRDefault="000D76E7" w:rsidP="00F02466">
            <w:pPr>
              <w:rPr>
                <w:rFonts w:ascii="Times New Roman" w:hAnsi="Times New Roman"/>
                <w:b/>
                <w:sz w:val="22"/>
                <w:szCs w:val="22"/>
              </w:rPr>
            </w:pPr>
            <w:r w:rsidRPr="00E55F8C">
              <w:rPr>
                <w:rFonts w:ascii="Times New Roman" w:hAnsi="Times New Roman"/>
                <w:b/>
                <w:sz w:val="22"/>
                <w:szCs w:val="22"/>
              </w:rPr>
              <w:t>ZADAVATEL:</w:t>
            </w:r>
          </w:p>
        </w:tc>
        <w:tc>
          <w:tcPr>
            <w:tcW w:w="7655" w:type="dxa"/>
            <w:gridSpan w:val="6"/>
          </w:tcPr>
          <w:p w:rsidR="000D76E7" w:rsidRPr="00E55F8C" w:rsidRDefault="000D76E7" w:rsidP="00F02466">
            <w:pPr>
              <w:rPr>
                <w:rFonts w:ascii="Times New Roman" w:hAnsi="Times New Roman"/>
                <w:b/>
                <w:sz w:val="22"/>
                <w:szCs w:val="22"/>
              </w:rPr>
            </w:pPr>
          </w:p>
        </w:tc>
      </w:tr>
      <w:tr w:rsidR="000D76E7" w:rsidRPr="00E55F8C" w:rsidTr="00F02466">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p>
        </w:tc>
      </w:tr>
      <w:tr w:rsidR="000D76E7" w:rsidRPr="00E55F8C" w:rsidTr="00F02466">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p>
        </w:tc>
      </w:tr>
      <w:tr w:rsidR="000D76E7" w:rsidRPr="00E55F8C" w:rsidTr="00F02466">
        <w:trPr>
          <w:trHeight w:val="380"/>
        </w:trPr>
        <w:tc>
          <w:tcPr>
            <w:tcW w:w="1731" w:type="dxa"/>
            <w:gridSpan w:val="3"/>
            <w:vAlign w:val="bottom"/>
          </w:tcPr>
          <w:p w:rsidR="000D76E7" w:rsidRPr="00E55F8C" w:rsidRDefault="000D76E7" w:rsidP="00F02466">
            <w:pPr>
              <w:rPr>
                <w:rFonts w:ascii="Times New Roman" w:hAnsi="Times New Roman"/>
                <w:b/>
                <w:sz w:val="22"/>
                <w:szCs w:val="22"/>
              </w:rPr>
            </w:pPr>
          </w:p>
          <w:p w:rsidR="000D76E7" w:rsidRPr="00E55F8C" w:rsidRDefault="000D76E7" w:rsidP="00F02466">
            <w:pPr>
              <w:rPr>
                <w:rFonts w:ascii="Times New Roman" w:hAnsi="Times New Roman"/>
                <w:b/>
                <w:sz w:val="22"/>
                <w:szCs w:val="22"/>
              </w:rPr>
            </w:pPr>
            <w:r w:rsidRPr="00E55F8C">
              <w:rPr>
                <w:rFonts w:ascii="Times New Roman" w:hAnsi="Times New Roman"/>
                <w:b/>
                <w:sz w:val="22"/>
                <w:szCs w:val="22"/>
              </w:rPr>
              <w:t>STAVBA:</w:t>
            </w:r>
          </w:p>
        </w:tc>
        <w:tc>
          <w:tcPr>
            <w:tcW w:w="7655" w:type="dxa"/>
            <w:gridSpan w:val="6"/>
            <w:vAlign w:val="bottom"/>
          </w:tcPr>
          <w:p w:rsidR="000D76E7" w:rsidRPr="00E55F8C" w:rsidRDefault="000D76E7" w:rsidP="00F02466">
            <w:pPr>
              <w:rPr>
                <w:rFonts w:ascii="Times New Roman" w:hAnsi="Times New Roman"/>
                <w:b/>
                <w:sz w:val="22"/>
                <w:szCs w:val="22"/>
              </w:rPr>
            </w:pPr>
          </w:p>
        </w:tc>
      </w:tr>
      <w:tr w:rsidR="000D76E7" w:rsidRPr="00E55F8C" w:rsidTr="00F02466">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p>
        </w:tc>
      </w:tr>
      <w:tr w:rsidR="000D76E7" w:rsidRPr="00E55F8C" w:rsidTr="00F02466">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 xml:space="preserve">SOD číslo: </w:t>
            </w:r>
          </w:p>
          <w:p w:rsidR="000D76E7" w:rsidRPr="00E55F8C" w:rsidRDefault="000D76E7" w:rsidP="00F02466">
            <w:pPr>
              <w:rPr>
                <w:rFonts w:ascii="Times New Roman" w:hAnsi="Times New Roman"/>
                <w:sz w:val="22"/>
                <w:szCs w:val="22"/>
              </w:rPr>
            </w:pPr>
            <w:r w:rsidRPr="00E55F8C">
              <w:rPr>
                <w:rFonts w:ascii="Times New Roman" w:hAnsi="Times New Roman"/>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b/>
                <w:sz w:val="22"/>
                <w:szCs w:val="22"/>
              </w:rPr>
            </w:pPr>
          </w:p>
        </w:tc>
      </w:tr>
    </w:tbl>
    <w:p w:rsidR="000D76E7" w:rsidRPr="00E55F8C" w:rsidRDefault="000D76E7" w:rsidP="000D76E7">
      <w:pPr>
        <w:rPr>
          <w:rFonts w:ascii="Times New Roman" w:hAnsi="Times New Roman"/>
          <w:b/>
          <w:sz w:val="22"/>
          <w:szCs w:val="22"/>
        </w:rPr>
      </w:pPr>
    </w:p>
    <w:p w:rsidR="000D76E7" w:rsidRPr="00E55F8C" w:rsidRDefault="000D76E7" w:rsidP="000D76E7">
      <w:pPr>
        <w:rPr>
          <w:rFonts w:ascii="Times New Roman" w:hAnsi="Times New Roman"/>
          <w:b/>
          <w:sz w:val="22"/>
          <w:szCs w:val="22"/>
        </w:rPr>
      </w:pPr>
      <w:r w:rsidRPr="00E55F8C">
        <w:rPr>
          <w:rFonts w:ascii="Times New Roman" w:hAnsi="Times New Roman"/>
          <w:b/>
          <w:sz w:val="22"/>
          <w:szCs w:val="22"/>
        </w:rPr>
        <w:t>ODSOUHLASENÉ ÚDAJE</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0D76E7" w:rsidRPr="00E55F8C" w:rsidTr="00F02466">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0D76E7" w:rsidRPr="00E55F8C" w:rsidRDefault="000D76E7" w:rsidP="00F02466">
            <w:pPr>
              <w:rPr>
                <w:rFonts w:ascii="Times New Roman" w:hAnsi="Times New Roman"/>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F02466">
            <w:pPr>
              <w:jc w:val="center"/>
              <w:rPr>
                <w:rFonts w:ascii="Times New Roman" w:hAnsi="Times New Roman"/>
                <w:sz w:val="22"/>
                <w:szCs w:val="22"/>
              </w:rPr>
            </w:pPr>
            <w:r w:rsidRPr="00E55F8C">
              <w:rPr>
                <w:rFonts w:ascii="Times New Roman" w:hAnsi="Times New Roman"/>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F02466">
            <w:pPr>
              <w:jc w:val="center"/>
              <w:rPr>
                <w:rFonts w:ascii="Times New Roman" w:hAnsi="Times New Roman"/>
                <w:sz w:val="22"/>
                <w:szCs w:val="22"/>
              </w:rPr>
            </w:pPr>
            <w:r w:rsidRPr="00E55F8C">
              <w:rPr>
                <w:rFonts w:ascii="Times New Roman" w:hAnsi="Times New Roman"/>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E55F8C" w:rsidRDefault="000D76E7" w:rsidP="00F02466">
            <w:pPr>
              <w:jc w:val="center"/>
              <w:rPr>
                <w:rFonts w:ascii="Times New Roman" w:hAnsi="Times New Roman"/>
                <w:sz w:val="22"/>
                <w:szCs w:val="22"/>
              </w:rPr>
            </w:pPr>
            <w:r w:rsidRPr="00E55F8C">
              <w:rPr>
                <w:rFonts w:ascii="Times New Roman" w:hAnsi="Times New Roman"/>
                <w:sz w:val="22"/>
                <w:szCs w:val="22"/>
              </w:rPr>
              <w:t>Od zahájení do konce probíhajícího období</w:t>
            </w:r>
          </w:p>
        </w:tc>
      </w:tr>
      <w:tr w:rsidR="000D76E7" w:rsidRPr="00E55F8C" w:rsidTr="00F02466">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F02466">
            <w:pPr>
              <w:jc w:val="right"/>
              <w:rPr>
                <w:rFonts w:ascii="Times New Roman" w:hAnsi="Times New Roman"/>
                <w:sz w:val="22"/>
                <w:szCs w:val="22"/>
              </w:rPr>
            </w:pPr>
          </w:p>
        </w:tc>
      </w:tr>
      <w:tr w:rsidR="000D76E7" w:rsidRPr="00E55F8C" w:rsidTr="00F02466">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F02466">
            <w:pPr>
              <w:jc w:val="right"/>
              <w:rPr>
                <w:rFonts w:ascii="Times New Roman" w:hAnsi="Times New Roman"/>
                <w:sz w:val="22"/>
                <w:szCs w:val="22"/>
              </w:rPr>
            </w:pPr>
          </w:p>
        </w:tc>
      </w:tr>
      <w:tr w:rsidR="000D76E7" w:rsidRPr="00E55F8C" w:rsidTr="00F02466">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Faktura,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F02466">
            <w:pPr>
              <w:jc w:val="right"/>
              <w:rPr>
                <w:rFonts w:ascii="Times New Roman" w:hAnsi="Times New Roman"/>
                <w:sz w:val="22"/>
                <w:szCs w:val="22"/>
              </w:rPr>
            </w:pPr>
          </w:p>
        </w:tc>
      </w:tr>
      <w:tr w:rsidR="000D76E7" w:rsidRPr="00E55F8C" w:rsidTr="00F02466">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Faktura, DPH .....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F02466">
            <w:pPr>
              <w:jc w:val="right"/>
              <w:rPr>
                <w:rFonts w:ascii="Times New Roman" w:hAnsi="Times New Roman"/>
                <w:sz w:val="22"/>
                <w:szCs w:val="22"/>
              </w:rPr>
            </w:pPr>
          </w:p>
        </w:tc>
      </w:tr>
      <w:tr w:rsidR="000D76E7" w:rsidRPr="00E55F8C" w:rsidTr="00F02466">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center"/>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F02466">
            <w:pPr>
              <w:jc w:val="right"/>
              <w:rPr>
                <w:rFonts w:ascii="Times New Roman" w:hAnsi="Times New Roman"/>
                <w:sz w:val="22"/>
                <w:szCs w:val="22"/>
              </w:rPr>
            </w:pPr>
          </w:p>
        </w:tc>
      </w:tr>
      <w:tr w:rsidR="000D76E7" w:rsidRPr="00E55F8C" w:rsidTr="00F02466">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0D76E7" w:rsidRPr="00E55F8C" w:rsidRDefault="000D76E7" w:rsidP="00F02466">
            <w:pPr>
              <w:rPr>
                <w:rFonts w:ascii="Times New Roman" w:hAnsi="Times New Roman"/>
                <w:b/>
                <w:sz w:val="22"/>
                <w:szCs w:val="22"/>
              </w:rPr>
            </w:pPr>
            <w:r w:rsidRPr="00E55F8C">
              <w:rPr>
                <w:rFonts w:ascii="Times New Roman" w:hAnsi="Times New Roman"/>
                <w:b/>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F02466">
            <w:pPr>
              <w:jc w:val="right"/>
              <w:rPr>
                <w:rFonts w:ascii="Times New Roman" w:hAnsi="Times New Roman"/>
                <w:b/>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F02466">
            <w:pPr>
              <w:jc w:val="right"/>
              <w:rPr>
                <w:rFonts w:ascii="Times New Roman" w:hAnsi="Times New Roman"/>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E55F8C" w:rsidRDefault="000D76E7" w:rsidP="00F02466">
            <w:pPr>
              <w:jc w:val="right"/>
              <w:rPr>
                <w:rFonts w:ascii="Times New Roman" w:hAnsi="Times New Roman"/>
                <w:b/>
                <w:sz w:val="22"/>
                <w:szCs w:val="22"/>
              </w:rPr>
            </w:pPr>
          </w:p>
        </w:tc>
      </w:tr>
    </w:tbl>
    <w:p w:rsidR="000D76E7" w:rsidRPr="00E55F8C" w:rsidRDefault="000D76E7" w:rsidP="000D76E7">
      <w:pPr>
        <w:rPr>
          <w:rFonts w:ascii="Times New Roman" w:hAnsi="Times New Roman"/>
          <w:sz w:val="22"/>
          <w:szCs w:val="22"/>
        </w:rPr>
      </w:pPr>
    </w:p>
    <w:p w:rsidR="000D76E7" w:rsidRPr="00E55F8C" w:rsidRDefault="000D76E7" w:rsidP="000D76E7">
      <w:pPr>
        <w:rPr>
          <w:rFonts w:ascii="Times New Roman" w:hAnsi="Times New Roman"/>
          <w:sz w:val="22"/>
          <w:szCs w:val="22"/>
        </w:rPr>
      </w:pPr>
    </w:p>
    <w:p w:rsidR="000D76E7" w:rsidRPr="00E55F8C" w:rsidRDefault="000D76E7" w:rsidP="000D76E7">
      <w:pPr>
        <w:ind w:right="282"/>
        <w:rPr>
          <w:rFonts w:ascii="Times New Roman" w:hAnsi="Times New Roman"/>
          <w:sz w:val="22"/>
          <w:szCs w:val="22"/>
        </w:rPr>
      </w:pPr>
      <w:r w:rsidRPr="00E55F8C">
        <w:rPr>
          <w:rFonts w:ascii="Times New Roman" w:hAnsi="Times New Roman"/>
          <w:sz w:val="22"/>
          <w:szCs w:val="22"/>
        </w:rPr>
        <w:t>Nedílnou součástí předávacího protokolu je oceněný soupis provedených prací.</w:t>
      </w:r>
    </w:p>
    <w:p w:rsidR="000D76E7" w:rsidRPr="00E55F8C" w:rsidRDefault="000D76E7" w:rsidP="000D76E7">
      <w:pPr>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__________________________</w:t>
      </w:r>
      <w:r w:rsidRPr="00E55F8C">
        <w:rPr>
          <w:rFonts w:ascii="Times New Roman" w:hAnsi="Times New Roman"/>
          <w:sz w:val="22"/>
          <w:szCs w:val="22"/>
        </w:rPr>
        <w:tab/>
        <w:t>______________________________________________________</w:t>
      </w: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Datum</w:t>
      </w:r>
      <w:r w:rsidRPr="00E55F8C">
        <w:rPr>
          <w:rFonts w:ascii="Times New Roman" w:hAnsi="Times New Roman"/>
          <w:sz w:val="22"/>
          <w:szCs w:val="22"/>
        </w:rPr>
        <w:tab/>
      </w:r>
      <w:r w:rsidRPr="00E55F8C">
        <w:rPr>
          <w:rFonts w:ascii="Times New Roman" w:hAnsi="Times New Roman"/>
          <w:sz w:val="22"/>
          <w:szCs w:val="22"/>
        </w:rPr>
        <w:tab/>
        <w:t>Za dodavatele</w:t>
      </w:r>
      <w:r w:rsidRPr="00E55F8C">
        <w:rPr>
          <w:rFonts w:ascii="Times New Roman" w:hAnsi="Times New Roman"/>
          <w:sz w:val="22"/>
          <w:szCs w:val="22"/>
        </w:rPr>
        <w:tab/>
      </w:r>
      <w:r w:rsidRPr="00E55F8C">
        <w:rPr>
          <w:rFonts w:ascii="Times New Roman" w:hAnsi="Times New Roman"/>
          <w:sz w:val="22"/>
          <w:szCs w:val="22"/>
        </w:rPr>
        <w:tab/>
      </w:r>
      <w:r w:rsidRPr="00E55F8C">
        <w:rPr>
          <w:rFonts w:ascii="Times New Roman" w:hAnsi="Times New Roman"/>
          <w:sz w:val="22"/>
          <w:szCs w:val="22"/>
        </w:rPr>
        <w:tab/>
        <w:t>Za objednatele</w:t>
      </w: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sectPr w:rsidR="000D76E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147" w:rsidRDefault="007A7147" w:rsidP="00EA4B1C">
      <w:r>
        <w:separator/>
      </w:r>
    </w:p>
  </w:endnote>
  <w:endnote w:type="continuationSeparator" w:id="0">
    <w:p w:rsidR="007A7147" w:rsidRDefault="007A7147"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147" w:rsidRDefault="007A714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147" w:rsidRDefault="007A714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147" w:rsidRDefault="007A714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147" w:rsidRDefault="007A7147" w:rsidP="00EA4B1C">
      <w:r>
        <w:separator/>
      </w:r>
    </w:p>
  </w:footnote>
  <w:footnote w:type="continuationSeparator" w:id="0">
    <w:p w:rsidR="007A7147" w:rsidRDefault="007A7147" w:rsidP="00EA4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147" w:rsidRDefault="007A714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147" w:rsidRDefault="007A714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147" w:rsidRDefault="007A714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0"/>
  </w:num>
  <w:num w:numId="6">
    <w:abstractNumId w:val="12"/>
  </w:num>
  <w:num w:numId="7">
    <w:abstractNumId w:val="0"/>
  </w:num>
  <w:num w:numId="8">
    <w:abstractNumId w:val="7"/>
  </w:num>
  <w:num w:numId="9">
    <w:abstractNumId w:val="23"/>
  </w:num>
  <w:num w:numId="10">
    <w:abstractNumId w:val="18"/>
  </w:num>
  <w:num w:numId="11">
    <w:abstractNumId w:val="6"/>
  </w:num>
  <w:num w:numId="12">
    <w:abstractNumId w:val="17"/>
  </w:num>
  <w:num w:numId="13">
    <w:abstractNumId w:val="1"/>
  </w:num>
  <w:num w:numId="14">
    <w:abstractNumId w:val="19"/>
  </w:num>
  <w:num w:numId="15">
    <w:abstractNumId w:val="4"/>
  </w:num>
  <w:num w:numId="16">
    <w:abstractNumId w:val="15"/>
  </w:num>
  <w:num w:numId="17">
    <w:abstractNumId w:val="16"/>
  </w:num>
  <w:num w:numId="18">
    <w:abstractNumId w:val="22"/>
  </w:num>
  <w:num w:numId="19">
    <w:abstractNumId w:val="8"/>
  </w:num>
  <w:num w:numId="20">
    <w:abstractNumId w:val="2"/>
  </w:num>
  <w:num w:numId="21">
    <w:abstractNumId w:val="9"/>
  </w:num>
  <w:num w:numId="22">
    <w:abstractNumId w:val="14"/>
  </w:num>
  <w:num w:numId="23">
    <w:abstractNumId w:val="2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B5A0C"/>
    <w:rsid w:val="000D76E7"/>
    <w:rsid w:val="000F28F8"/>
    <w:rsid w:val="00182A62"/>
    <w:rsid w:val="0019649D"/>
    <w:rsid w:val="001C0E96"/>
    <w:rsid w:val="00200FF4"/>
    <w:rsid w:val="00337DB6"/>
    <w:rsid w:val="0034032F"/>
    <w:rsid w:val="00375FD2"/>
    <w:rsid w:val="0038495B"/>
    <w:rsid w:val="003D737D"/>
    <w:rsid w:val="00452FEE"/>
    <w:rsid w:val="006B48B7"/>
    <w:rsid w:val="006D772A"/>
    <w:rsid w:val="0070089C"/>
    <w:rsid w:val="007270F6"/>
    <w:rsid w:val="007517F8"/>
    <w:rsid w:val="00765D6B"/>
    <w:rsid w:val="00782A26"/>
    <w:rsid w:val="007A7147"/>
    <w:rsid w:val="007F1C4D"/>
    <w:rsid w:val="00937275"/>
    <w:rsid w:val="0099694C"/>
    <w:rsid w:val="009B7FFE"/>
    <w:rsid w:val="009F5C93"/>
    <w:rsid w:val="00A14DCE"/>
    <w:rsid w:val="00AD0210"/>
    <w:rsid w:val="00BF6EA5"/>
    <w:rsid w:val="00CC0B4C"/>
    <w:rsid w:val="00D0367C"/>
    <w:rsid w:val="00E1625F"/>
    <w:rsid w:val="00E432FC"/>
    <w:rsid w:val="00EA4B1C"/>
    <w:rsid w:val="00EB6F22"/>
    <w:rsid w:val="00ED54C9"/>
    <w:rsid w:val="00F02466"/>
    <w:rsid w:val="00F6304E"/>
    <w:rsid w:val="00F8153F"/>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CF2B1"/>
  <w15:docId w15:val="{F54E8B07-B57E-4C15-B9B8-86E577472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3403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358191">
      <w:bodyDiv w:val="1"/>
      <w:marLeft w:val="0"/>
      <w:marRight w:val="0"/>
      <w:marTop w:val="0"/>
      <w:marBottom w:val="0"/>
      <w:divBdr>
        <w:top w:val="none" w:sz="0" w:space="0" w:color="auto"/>
        <w:left w:val="none" w:sz="0" w:space="0" w:color="auto"/>
        <w:bottom w:val="none" w:sz="0" w:space="0" w:color="auto"/>
        <w:right w:val="none" w:sz="0" w:space="0" w:color="auto"/>
      </w:divBdr>
    </w:div>
    <w:div w:id="203865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5DD7187B</Template>
  <TotalTime>116</TotalTime>
  <Pages>11</Pages>
  <Words>4662</Words>
  <Characters>27509</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12</cp:revision>
  <cp:lastPrinted>2017-07-21T09:57:00Z</cp:lastPrinted>
  <dcterms:created xsi:type="dcterms:W3CDTF">2018-01-24T13:17:00Z</dcterms:created>
  <dcterms:modified xsi:type="dcterms:W3CDTF">2019-02-06T15:16:00Z</dcterms:modified>
</cp:coreProperties>
</file>